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EA90A" w14:textId="77777777" w:rsidR="00524DBB" w:rsidRDefault="0000000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u w:val="single"/>
          <w:lang w:eastAsia="ru-RU"/>
        </w:rPr>
        <w:t>Правила  проживания в гостинице</w:t>
      </w:r>
    </w:p>
    <w:p w14:paraId="1B27CBD0" w14:textId="77777777" w:rsidR="00524DBB" w:rsidRDefault="0000000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kern w:val="36"/>
          <w:sz w:val="48"/>
          <w:szCs w:val="48"/>
          <w:u w:val="single"/>
          <w:lang w:val="en-US" w:eastAsia="ru-RU"/>
        </w:rPr>
        <w:t>«Эксклюзив»</w:t>
      </w:r>
    </w:p>
    <w:p w14:paraId="60C2A29B" w14:textId="77777777" w:rsidR="00524DBB" w:rsidRDefault="00000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обеспечения хорошего и приятного отдыха и устранения возможных недоразумений, предлагаются настоящие правила поведения в гостинице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.</w:t>
      </w:r>
    </w:p>
    <w:p w14:paraId="25E50F6B" w14:textId="77777777" w:rsidR="00524DBB" w:rsidRDefault="00000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Бронируя номер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,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клиент подтверждает, что согласен с данными правилами.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Нарушение правил поведения может повлечь за собой отказ в проживании и оплату полной стоимости аренды при раннем принудительном отъезде.</w:t>
      </w:r>
    </w:p>
    <w:p w14:paraId="5F8D400E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размещении в гостинице гости передают собственнику  или его представителю свои паспорта для регистрации и оплачивают полную стоимость аренды за весь период проживания. Паспорта возвращаются клиентам в течение 24 часов.</w:t>
      </w:r>
    </w:p>
    <w:p w14:paraId="48DF3E2A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Гость должен незамедлительно известить собственника или его представителя о недостатках и неполадках в номерах, если они будут обнаружены.  </w:t>
      </w:r>
    </w:p>
    <w:p w14:paraId="3760AC5F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Гостям предоставляется постельное бельё и полотенца.</w:t>
      </w:r>
    </w:p>
    <w:p w14:paraId="12C18D8F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Собственник гостиницы или его представитель  не отвечает за сохранность вещей и драгоценностей, оставленных в апартаментах. Гости должны сами побеспокоиться о их хранении. При выходе из номера гости должны двери закрывать  и не оставлять окна открытыми.</w:t>
      </w:r>
    </w:p>
    <w:p w14:paraId="266060A5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Собственник или его представитель не имеют право в отсутствии гостей входить в номера. Исключение составляют случаи, когда это вызвано необходимостью предотвратить возникновение опасности или ущерба. В своём присутствии гости обязаны предоставить собственнику или его представителю возможность войти в апартаменты для проверки сохранности мебели и проверки соответствия количества проживающих нормам размещения.</w:t>
      </w:r>
    </w:p>
    <w:p w14:paraId="5A686E89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Приезд в апартаменты с домашними животными не допускается.</w:t>
      </w:r>
    </w:p>
    <w:p w14:paraId="73655A61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 xml:space="preserve">Курение внутри помещений запрещено. Если во время проживания клиента, или во время его отъезда будет обнаружен запах табака, собственник гостиницы или его представитель  имеет право взыскать штраф за уборку и проветривание помещения в сумме </w:t>
      </w:r>
      <w:r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val="en-US" w:eastAsia="ru-RU"/>
        </w:rPr>
        <w:t>5</w:t>
      </w:r>
      <w:r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  <w:t>00</w:t>
      </w:r>
      <w:r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val="en-US" w:eastAsia="ru-RU"/>
        </w:rPr>
        <w:t>0</w:t>
      </w:r>
      <w:r>
        <w:rPr>
          <w:rFonts w:ascii="Times New Roman" w:eastAsia="Times New Roman" w:hAnsi="Times New Roman" w:cs="Times New Roman"/>
          <w:i/>
          <w:color w:val="FF0000"/>
          <w:sz w:val="36"/>
          <w:szCs w:val="36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FF0000"/>
          <w:sz w:val="28"/>
          <w:szCs w:val="28"/>
          <w:u w:val="single"/>
          <w:lang w:eastAsia="ru-RU"/>
        </w:rPr>
        <w:t>(пять тысяч) рублей.</w:t>
      </w:r>
    </w:p>
    <w:p w14:paraId="12492890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Не допускается внесение в номера оружия, легко воспламеняющихся и взрывных средств, а также веществ с интенсивным и неприятным запахом, приспособлений для приготовления пищи (нагревателей и др.) или другой электроаппаратуры.</w:t>
      </w:r>
    </w:p>
    <w:p w14:paraId="1BA5D064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Гости обязаны оберегать номера, бережно относиться к мебели и оборудованию. Не допускается выносить мебель, оборудование и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полотенца из номеров. Пользование оборудованием и номерами, которые не являются частью предложения для данных номеров (мангал, бунгало и др.) допускается только при согласии собственника.</w:t>
      </w:r>
    </w:p>
    <w:p w14:paraId="43384905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 выходе из номера гость должен выключить свет, электроприборы  и выключить воду. Запрещено охлаждать продукты водой, текущей из крана на кухне или в ванной. Не разрешается бросать отходы в туалет.</w:t>
      </w:r>
    </w:p>
    <w:p w14:paraId="61562399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номере не разрешается проживание посторонних людей, которые не являются зарегистрированными пользователями. Если в номере будет обнаружено нахождение посторонних людей, о присутствии которых не было договорено предварительно, собственник номеров или его представитель  имеют право отказа в проживании для всех гостей.</w:t>
      </w:r>
    </w:p>
    <w:p w14:paraId="40A09C2B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Клиент, который умышленно или неумышленно нанесёт материальный ущерб гостинице, должен возместить ущерб полностью.</w:t>
      </w:r>
    </w:p>
    <w:p w14:paraId="6C93F390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Если гость в день приезда приезжает в номер после 20:00 часов, он обязан предупредить об этом собственника гостиницы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или его представителя  во избежание недоразумений.</w:t>
      </w:r>
    </w:p>
    <w:p w14:paraId="02F3C245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день отъезда гость должен покинуть номер до 12:00 для того, чтобы номер мог быть подготовлен для приезда других гостей, въезжающих после 14:00 часов. Номер должен быть сданы в таком же виде, в каком они были предоставлены.</w:t>
      </w:r>
    </w:p>
    <w:p w14:paraId="5C70745B" w14:textId="77777777" w:rsidR="00524DBB" w:rsidRDefault="0000000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Период от 23:00 часов до 8:00 часов является временем ночного отдыха, а период от 14:00 часов до 17:00 часов - время послеобеденного отдыха. В это время необходимо избегать очень  громкой музыки, шума, криков и т.п.</w:t>
      </w:r>
    </w:p>
    <w:p w14:paraId="612CB61A" w14:textId="77777777" w:rsidR="00524DBB" w:rsidRDefault="000000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Бронируя номер, гость тем самым подтверждает, что ознакомился с правилами поведения при проживании в гостинице и согласен их соблюдать. Все споры, которые не могут быть решены между гостем и  собственником гостиницы или его представителем,  будут разрешаться в компетентном суде. Претензии рассматриваются исключительно в случаях, когда они предъявляются за время проживания. Последующие рекламации не рассматриваются. </w:t>
      </w:r>
    </w:p>
    <w:p w14:paraId="0B52FBA2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098C36D1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631FB5E8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52927825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58180EBD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2DFA46B2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7576F2ED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6F526D40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48361388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</w:p>
    <w:p w14:paraId="5D9815CE" w14:textId="77777777" w:rsidR="00524DBB" w:rsidRDefault="00000000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</w:pPr>
      <w:r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  <w:lastRenderedPageBreak/>
        <w:t>ПАМЯТКА О ПРАВИЛАХ ПОЖАРНОЙ БЕЗОПАСНОСТИ В АПАРТ-ОТЕЛЕ «</w:t>
      </w:r>
      <w:r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val="en-US" w:eastAsia="ru-RU"/>
        </w:rPr>
        <w:t>Baltapart</w:t>
      </w:r>
      <w:r>
        <w:rPr>
          <w:rFonts w:ascii="YS Text" w:eastAsia="Times New Roman" w:hAnsi="YS Text" w:cs="Times New Roman"/>
          <w:b/>
          <w:i/>
          <w:color w:val="000000"/>
          <w:sz w:val="32"/>
          <w:szCs w:val="32"/>
          <w:u w:val="single"/>
          <w:lang w:eastAsia="ru-RU"/>
        </w:rPr>
        <w:t>39»</w:t>
      </w:r>
    </w:p>
    <w:p w14:paraId="2E897207" w14:textId="77777777" w:rsidR="00524DBB" w:rsidRDefault="00524DBB">
      <w:pPr>
        <w:shd w:val="clear" w:color="auto" w:fill="FFFFFF"/>
        <w:spacing w:after="0" w:line="240" w:lineRule="auto"/>
        <w:jc w:val="center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14:paraId="69E8497D" w14:textId="77777777" w:rsidR="00524DBB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Уважаемые гости!</w:t>
      </w:r>
    </w:p>
    <w:p w14:paraId="0F581D2D" w14:textId="77777777" w:rsidR="00524DBB" w:rsidRDefault="000000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Просим соблюдать правила пожарной безопасности.</w:t>
      </w:r>
    </w:p>
    <w:p w14:paraId="4263F5E1" w14:textId="77777777" w:rsidR="00524DBB" w:rsidRDefault="00524DB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FDC8ADD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Не пользуйтесь в номере неисправными электрическими приборами (кофейниками, утюгами, кипятильниками). В случае обнаружения неисправности немедленно проинформировать администрацию.</w:t>
      </w:r>
    </w:p>
    <w:p w14:paraId="1AC7F6C3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Уходя из номера, не забывайте выключить телевизор, зарядные устройства, лампы освещения и другие электроприборы.</w:t>
      </w:r>
    </w:p>
    <w:p w14:paraId="04524C58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Недопустимо накрывать включенные торшеры и настольные лампы предметами из горючего материала.</w:t>
      </w:r>
    </w:p>
    <w:p w14:paraId="6447739B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Недопустимо приносить и хранить в номере пожароопасные вещества и материалы.</w:t>
      </w:r>
    </w:p>
    <w:p w14:paraId="242ADE85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Категорически запрещено пользоваться в здании апарт-отеля:</w:t>
      </w:r>
    </w:p>
    <w:p w14:paraId="1BA76CA9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 Открытым огнём и курительными принадлежностями, в том числе электронными испарителями.</w:t>
      </w:r>
    </w:p>
    <w:p w14:paraId="010048CB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2 Пользоваться газовым оборудованием.</w:t>
      </w:r>
    </w:p>
    <w:p w14:paraId="02F54C79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 Использовать не по назначению средства пожаротушения.</w:t>
      </w:r>
    </w:p>
    <w:p w14:paraId="17835E54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Если Вы прибыли в отель в первый раз, постарайтесь хорошо запомнить</w:t>
      </w:r>
    </w:p>
    <w:p w14:paraId="25C68D7A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расположение выходов и лестниц и ознакомиться с правилом эвакуации.</w:t>
      </w:r>
    </w:p>
    <w:p w14:paraId="4D2E3B0D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 случае пожара в Вашем номере:</w:t>
      </w:r>
    </w:p>
    <w:p w14:paraId="019C4CFD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Немедленно сообщите о случившемся в пожарную часть по телефону «101», «112».</w:t>
      </w:r>
    </w:p>
    <w:p w14:paraId="644226E0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Если ликвидировать очаг горения своими силами не представляется возможным, выйдите из номера</w:t>
      </w:r>
    </w:p>
    <w:p w14:paraId="58DA5C95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 закройте дверь, не запирая её на замок, активируйте систему пожарной сигнализации, включив ручной пожарный извещатель.</w:t>
      </w:r>
    </w:p>
    <w:p w14:paraId="4C1E9313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Обязательно сообщите о пожаре дежурной по этажу или другому представителю администрации.</w:t>
      </w:r>
    </w:p>
    <w:p w14:paraId="4BFD1CAA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Покиньте опасную зону и действуйте по указанию администрации или пожарной</w:t>
      </w:r>
    </w:p>
    <w:p w14:paraId="48417AA7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охраны.</w:t>
      </w:r>
    </w:p>
    <w:p w14:paraId="130B2ACB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В случае пожара вне Вашего номера:</w:t>
      </w:r>
    </w:p>
    <w:p w14:paraId="2E756438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Немедленно сообщите о случившемся в пожарную охрану по телефону «101», «112».</w:t>
      </w:r>
    </w:p>
    <w:p w14:paraId="68929434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Покиньте Ваш номер после того, как закроете окна и двери, выйдите из здания.</w:t>
      </w:r>
    </w:p>
    <w:p w14:paraId="5A4C8341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Если коридоры и лестничные клетки сильно задымлены и покинуть помещение нельзя, оставайтесь в вашем номере. Закрытая и хорошо уплотнённая дверь может надолго защитить Вас от опасной температуры. Чтобы избежать отравления дымом, закройте щели и вентиляционные отверстия смоченными водой полотенцами и постельными принадлежностями, защите органы дыхания влажной тканью, окно не открывать (при необходимости кратковременно приоткрывать).</w:t>
      </w:r>
    </w:p>
    <w:p w14:paraId="445431D3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Сообщить по телефону администрации о своём местонахождении.</w:t>
      </w:r>
    </w:p>
    <w:p w14:paraId="6D0843FE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- При обнаружении характерного запаха горелой изоляции проводов или другого запаха гари незамедлительно проинформировать администрацию.</w:t>
      </w:r>
    </w:p>
    <w:p w14:paraId="71254707" w14:textId="77777777" w:rsidR="00524DBB" w:rsidRDefault="00524DBB">
      <w:pPr>
        <w:rPr>
          <w:rFonts w:ascii="Times New Roman" w:hAnsi="Times New Roman" w:cs="Times New Roman"/>
          <w:i/>
          <w:sz w:val="24"/>
          <w:szCs w:val="24"/>
        </w:rPr>
      </w:pPr>
    </w:p>
    <w:p w14:paraId="3E22DD24" w14:textId="77777777" w:rsidR="00524DBB" w:rsidRDefault="00524DBB">
      <w:pPr>
        <w:rPr>
          <w:rFonts w:ascii="Times New Roman" w:hAnsi="Times New Roman" w:cs="Times New Roman"/>
          <w:i/>
          <w:sz w:val="24"/>
          <w:szCs w:val="24"/>
        </w:rPr>
      </w:pPr>
    </w:p>
    <w:p w14:paraId="5A8A82D2" w14:textId="77777777" w:rsidR="00524DBB" w:rsidRDefault="00524DBB">
      <w:pPr>
        <w:rPr>
          <w:rFonts w:ascii="Times New Roman" w:hAnsi="Times New Roman" w:cs="Times New Roman"/>
          <w:i/>
          <w:sz w:val="24"/>
          <w:szCs w:val="24"/>
        </w:rPr>
      </w:pPr>
    </w:p>
    <w:p w14:paraId="0EC99CD7" w14:textId="77777777" w:rsidR="00524DBB" w:rsidRDefault="00524DBB">
      <w:pPr>
        <w:rPr>
          <w:rFonts w:ascii="Times New Roman" w:hAnsi="Times New Roman" w:cs="Times New Roman"/>
          <w:i/>
          <w:sz w:val="24"/>
          <w:szCs w:val="24"/>
        </w:rPr>
      </w:pPr>
    </w:p>
    <w:p w14:paraId="6792A2D2" w14:textId="77777777" w:rsidR="00524DBB" w:rsidRDefault="00524DBB">
      <w:pPr>
        <w:rPr>
          <w:rFonts w:ascii="Times New Roman" w:hAnsi="Times New Roman" w:cs="Times New Roman"/>
          <w:i/>
          <w:sz w:val="24"/>
          <w:szCs w:val="24"/>
        </w:rPr>
      </w:pPr>
    </w:p>
    <w:p w14:paraId="7F7D2D66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b/>
          <w:bCs/>
          <w:i/>
          <w:color w:val="202122"/>
          <w:sz w:val="40"/>
          <w:szCs w:val="4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02122"/>
          <w:sz w:val="40"/>
          <w:szCs w:val="40"/>
          <w:u w:val="single"/>
          <w:lang w:eastAsia="ru-RU"/>
        </w:rPr>
        <w:lastRenderedPageBreak/>
        <w:t>Зеленогра́дск</w:t>
      </w:r>
    </w:p>
    <w:p w14:paraId="00439D77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(до </w:t>
      </w:r>
      <w:hyperlink r:id="rId8" w:tooltip="1946 год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1946 года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—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  <w:t>Кранц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9" w:tooltip="Немецкий язык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нем.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de-DE" w:eastAsia="ru-RU"/>
        </w:rPr>
        <w:t>Cranz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 — </w:t>
      </w:r>
      <w:hyperlink r:id="rId10" w:tooltip="Город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город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-</w:t>
      </w:r>
      <w:hyperlink r:id="rId11" w:tooltip="Курорт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курорт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в </w:t>
      </w:r>
      <w:hyperlink r:id="rId12" w:tooltip="Калининградская область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Калининградской области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hyperlink r:id="rId13" w:tooltip="Россия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Российской Федерации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административный центр </w:t>
      </w:r>
      <w:hyperlink r:id="rId14" w:tooltip="Зеленоградский район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Зеленоградского района (муниципального округа)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3CFC9800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29 марта 1999 года Зеленоградск признан </w:t>
      </w:r>
      <w:hyperlink r:id="rId15" w:tooltip="Курорт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курортом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федерального значения, специализирующимся на </w:t>
      </w:r>
      <w:hyperlink r:id="rId16" w:tooltip="Бальнеотерапия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бальнеотерапии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41601390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Город расположен на </w:t>
      </w:r>
      <w:hyperlink r:id="rId17" w:tooltip="Побережь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побережье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hyperlink r:id="rId18" w:tooltip="Балтийское мор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Балтийского моря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на </w:t>
      </w:r>
      <w:hyperlink r:id="rId19" w:tooltip="Калининградский полуостров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Калининградском полуострове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(до 1946 года — Земландский или </w:t>
      </w:r>
      <w:hyperlink r:id="rId20" w:tooltip="Самбия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Самбийский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полуостров), в двадцати четырёх километрах к северу от </w:t>
      </w:r>
      <w:hyperlink r:id="rId21" w:tooltip="Калининград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Калининграда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1DDB6231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74B978" wp14:editId="21FBEFE9">
            <wp:extent cx="5724525" cy="3590925"/>
            <wp:effectExtent l="0" t="0" r="0" b="0"/>
            <wp:docPr id="2" name="Рисунок 2" descr="https://korona-severa.ru/wp-content/uploads/2/0/e/20ec9e77760711e0fd6493b37cf9bf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korona-severa.ru/wp-content/uploads/2/0/e/20ec9e77760711e0fd6493b37cf9bf54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2587" cy="359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2B457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2F83C7" wp14:editId="0EDF43BC">
            <wp:extent cx="5724525" cy="3044825"/>
            <wp:effectExtent l="0" t="0" r="0" b="0"/>
            <wp:docPr id="3" name="Рисунок 3" descr="https://avatars.mds.yandex.net/get-zen_doc/1703756/pub_5dee4c9504af1f00b2bdaaa2_5dee4fce78125e00af44dd8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avatars.mds.yandex.net/get-zen_doc/1703756/pub_5dee4c9504af1f00b2bdaaa2_5dee4fce78125e00af44dd83/scale_12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0428" cy="304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D2C78" w14:textId="77777777" w:rsidR="00524DBB" w:rsidRDefault="00000000">
      <w:pPr>
        <w:pStyle w:val="3"/>
        <w:shd w:val="clear" w:color="auto" w:fill="FFFFFF"/>
        <w:spacing w:before="72"/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</w:pPr>
      <w:r>
        <w:rPr>
          <w:rStyle w:val="mw-headline"/>
          <w:rFonts w:ascii="Times New Roman" w:hAnsi="Times New Roman" w:cs="Times New Roman"/>
          <w:i/>
          <w:color w:val="000000"/>
          <w:sz w:val="28"/>
          <w:szCs w:val="28"/>
          <w:u w:val="single"/>
        </w:rPr>
        <w:lastRenderedPageBreak/>
        <w:t>Возникновение поселения</w:t>
      </w:r>
    </w:p>
    <w:p w14:paraId="06FFE0A6" w14:textId="77777777" w:rsidR="00524DBB" w:rsidRDefault="00000000">
      <w:pPr>
        <w:pStyle w:val="ab"/>
        <w:shd w:val="clear" w:color="auto" w:fill="FFFFFF"/>
        <w:spacing w:before="120" w:beforeAutospacing="0" w:after="120" w:afterAutospacing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На территории Зеленоградска возникла деревня прусских рыбаков </w:t>
      </w:r>
      <w:hyperlink r:id="rId24" w:tooltip="Прусский язык" w:history="1">
        <w:r>
          <w:rPr>
            <w:rStyle w:val="a4"/>
            <w:i/>
            <w:color w:val="000000" w:themeColor="text1"/>
            <w:sz w:val="28"/>
            <w:szCs w:val="28"/>
          </w:rPr>
          <w:t>прусск.</w:t>
        </w:r>
      </w:hyperlink>
      <w:r>
        <w:rPr>
          <w:i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</w:rPr>
        <w:t>Pillkoppen</w:t>
      </w:r>
      <w:r>
        <w:rPr>
          <w:i/>
          <w:color w:val="000000" w:themeColor="text1"/>
          <w:sz w:val="28"/>
          <w:szCs w:val="28"/>
        </w:rPr>
        <w:t> (</w:t>
      </w:r>
      <w:r>
        <w:rPr>
          <w:i/>
          <w:iCs/>
          <w:color w:val="000000" w:themeColor="text1"/>
          <w:sz w:val="28"/>
          <w:szCs w:val="28"/>
        </w:rPr>
        <w:t>досл.</w:t>
      </w:r>
      <w:r>
        <w:rPr>
          <w:i/>
          <w:color w:val="000000" w:themeColor="text1"/>
          <w:sz w:val="28"/>
          <w:szCs w:val="28"/>
        </w:rPr>
        <w:t> «Прибрежное городище»), на месте которой в 1282 году появилось селение </w:t>
      </w:r>
      <w:hyperlink r:id="rId25" w:tooltip="Прусский язык" w:history="1">
        <w:r>
          <w:rPr>
            <w:rStyle w:val="a4"/>
            <w:i/>
            <w:color w:val="000000" w:themeColor="text1"/>
            <w:sz w:val="28"/>
            <w:szCs w:val="28"/>
          </w:rPr>
          <w:t>прусск.</w:t>
        </w:r>
      </w:hyperlink>
      <w:r>
        <w:rPr>
          <w:i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</w:rPr>
        <w:t>Kranta-Krug</w:t>
      </w:r>
      <w:r>
        <w:rPr>
          <w:i/>
          <w:color w:val="000000" w:themeColor="text1"/>
          <w:sz w:val="28"/>
          <w:szCs w:val="28"/>
        </w:rPr>
        <w:t> (смешанное прусско-немецкое «Трактир на берегу»). Оно обслуживало дорогу, ведущую из </w:t>
      </w:r>
      <w:hyperlink r:id="rId26" w:tooltip="Кёнигсберг" w:history="1">
        <w:r>
          <w:rPr>
            <w:rStyle w:val="a4"/>
            <w:i/>
            <w:color w:val="000000" w:themeColor="text1"/>
            <w:sz w:val="28"/>
            <w:szCs w:val="28"/>
          </w:rPr>
          <w:t>Кёнигсберга</w:t>
        </w:r>
      </w:hyperlink>
      <w:r>
        <w:rPr>
          <w:i/>
          <w:color w:val="000000" w:themeColor="text1"/>
          <w:sz w:val="28"/>
          <w:szCs w:val="28"/>
        </w:rPr>
        <w:t> по </w:t>
      </w:r>
      <w:hyperlink r:id="rId27" w:tooltip="Куршская коса" w:history="1">
        <w:r>
          <w:rPr>
            <w:rStyle w:val="a4"/>
            <w:i/>
            <w:color w:val="000000" w:themeColor="text1"/>
            <w:sz w:val="28"/>
            <w:szCs w:val="28"/>
          </w:rPr>
          <w:t>Куршской косе</w:t>
        </w:r>
      </w:hyperlink>
      <w:r>
        <w:rPr>
          <w:i/>
          <w:color w:val="000000" w:themeColor="text1"/>
          <w:sz w:val="28"/>
          <w:szCs w:val="28"/>
        </w:rPr>
        <w:t> до </w:t>
      </w:r>
      <w:hyperlink r:id="rId28" w:tooltip="Клайпеда" w:history="1">
        <w:r>
          <w:rPr>
            <w:rStyle w:val="a4"/>
            <w:i/>
            <w:color w:val="000000" w:themeColor="text1"/>
            <w:sz w:val="28"/>
            <w:szCs w:val="28"/>
          </w:rPr>
          <w:t>Клайпеды</w:t>
        </w:r>
      </w:hyperlink>
      <w:r>
        <w:rPr>
          <w:i/>
          <w:color w:val="000000" w:themeColor="text1"/>
          <w:sz w:val="28"/>
          <w:szCs w:val="28"/>
        </w:rPr>
        <w:t>. В 1283 году крестоносцы соорудили в нынешнем урочище </w:t>
      </w:r>
      <w:r>
        <w:rPr>
          <w:i/>
          <w:iCs/>
          <w:color w:val="000000" w:themeColor="text1"/>
          <w:sz w:val="28"/>
          <w:szCs w:val="28"/>
        </w:rPr>
        <w:t>Затон</w:t>
      </w:r>
      <w:r>
        <w:rPr>
          <w:i/>
          <w:color w:val="000000" w:themeColor="text1"/>
          <w:sz w:val="28"/>
          <w:szCs w:val="28"/>
        </w:rPr>
        <w:t> (в 1,5 км к юго-востоку от г. Зеленоградска) замок </w:t>
      </w:r>
      <w:hyperlink r:id="rId29" w:tooltip="Немецкий язык" w:history="1">
        <w:r>
          <w:rPr>
            <w:rStyle w:val="a4"/>
            <w:i/>
            <w:color w:val="000000" w:themeColor="text1"/>
            <w:sz w:val="28"/>
            <w:szCs w:val="28"/>
          </w:rPr>
          <w:t>нем.</w:t>
        </w:r>
      </w:hyperlink>
      <w:r>
        <w:rPr>
          <w:i/>
          <w:color w:val="000000" w:themeColor="text1"/>
          <w:sz w:val="28"/>
          <w:szCs w:val="28"/>
        </w:rPr>
        <w:t> </w:t>
      </w:r>
      <w:r>
        <w:rPr>
          <w:i/>
          <w:iCs/>
          <w:color w:val="000000" w:themeColor="text1"/>
          <w:sz w:val="28"/>
          <w:szCs w:val="28"/>
          <w:lang w:val="de-DE"/>
        </w:rPr>
        <w:t>Neuhaus</w:t>
      </w:r>
      <w:r>
        <w:rPr>
          <w:i/>
          <w:color w:val="000000" w:themeColor="text1"/>
          <w:sz w:val="28"/>
          <w:szCs w:val="28"/>
        </w:rPr>
        <w:t> (</w:t>
      </w:r>
      <w:r>
        <w:rPr>
          <w:i/>
          <w:iCs/>
          <w:color w:val="000000" w:themeColor="text1"/>
          <w:sz w:val="28"/>
          <w:szCs w:val="28"/>
        </w:rPr>
        <w:t>досл.</w:t>
      </w:r>
      <w:r>
        <w:rPr>
          <w:i/>
          <w:color w:val="000000" w:themeColor="text1"/>
          <w:sz w:val="28"/>
          <w:szCs w:val="28"/>
        </w:rPr>
        <w:t> «Новый дом»). В песке на берегу Куршского залива и сейчас можно разыскать дубовые брёвна фундамента этого орденского замка. В XVI веке, недалеко от руин замка, возникла таможенная станция, рядом с которой вскоре появилась таверна под названием Glomsack, погибшая при пожаре около 1813 года. В свой первый сезон балтийский курорт принял 35 отдыхающих. Популярность курорта постепенно росла, в частности, в 1829 г. его посетил известный польский поэт </w:t>
      </w:r>
      <w:hyperlink r:id="rId30" w:tooltip="Мицкевич, Адам" w:history="1">
        <w:r>
          <w:rPr>
            <w:rStyle w:val="a4"/>
            <w:i/>
            <w:color w:val="000000" w:themeColor="text1"/>
            <w:sz w:val="28"/>
            <w:szCs w:val="28"/>
          </w:rPr>
          <w:t>Адам Мицкевич</w:t>
        </w:r>
      </w:hyperlink>
      <w:r>
        <w:rPr>
          <w:i/>
          <w:color w:val="000000" w:themeColor="text1"/>
          <w:sz w:val="28"/>
          <w:szCs w:val="28"/>
        </w:rPr>
        <w:t>.</w:t>
      </w:r>
    </w:p>
    <w:p w14:paraId="2159E6E5" w14:textId="77777777" w:rsidR="00524DBB" w:rsidRDefault="00000000">
      <w:pPr>
        <w:pStyle w:val="3"/>
        <w:shd w:val="clear" w:color="auto" w:fill="FFFFFF"/>
        <w:spacing w:before="72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>
        <w:rPr>
          <w:rStyle w:val="mw-headline"/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Возникновение и развитие курорта</w:t>
      </w:r>
    </w:p>
    <w:p w14:paraId="10FBA793" w14:textId="77777777" w:rsidR="00524DBB" w:rsidRDefault="00000000">
      <w:pPr>
        <w:pStyle w:val="ab"/>
        <w:shd w:val="clear" w:color="auto" w:fill="FFFFFF"/>
        <w:spacing w:before="120" w:beforeAutospacing="0" w:after="120" w:afterAutospacing="0"/>
        <w:rPr>
          <w:i/>
          <w:color w:val="000000" w:themeColor="text1"/>
          <w:sz w:val="28"/>
          <w:szCs w:val="28"/>
        </w:rPr>
      </w:pPr>
      <w:r>
        <w:rPr>
          <w:i/>
          <w:color w:val="000000" w:themeColor="text1"/>
          <w:sz w:val="28"/>
          <w:szCs w:val="28"/>
        </w:rPr>
        <w:t>В 1816 году решением земельного министра и политического деятеля графа </w:t>
      </w:r>
      <w:hyperlink r:id="rId31" w:tooltip="Шён, Генрих Теодор фон" w:history="1">
        <w:r>
          <w:rPr>
            <w:rStyle w:val="a4"/>
            <w:i/>
            <w:color w:val="000000" w:themeColor="text1"/>
            <w:sz w:val="28"/>
            <w:szCs w:val="28"/>
          </w:rPr>
          <w:t>Теодора фон Шён</w:t>
        </w:r>
      </w:hyperlink>
      <w:r>
        <w:rPr>
          <w:i/>
          <w:color w:val="000000" w:themeColor="text1"/>
          <w:sz w:val="28"/>
          <w:szCs w:val="28"/>
        </w:rPr>
        <w:t> в Кранце открыли морской курорт. В этот год здесь создали первую </w:t>
      </w:r>
      <w:hyperlink r:id="rId32" w:tooltip="Курортная архитектура" w:history="1">
        <w:r>
          <w:rPr>
            <w:rStyle w:val="a4"/>
            <w:i/>
            <w:color w:val="000000" w:themeColor="text1"/>
            <w:sz w:val="28"/>
            <w:szCs w:val="28"/>
          </w:rPr>
          <w:t>курортную инфраструктуру</w:t>
        </w:r>
      </w:hyperlink>
      <w:r>
        <w:rPr>
          <w:i/>
          <w:color w:val="000000" w:themeColor="text1"/>
          <w:sz w:val="28"/>
          <w:szCs w:val="28"/>
        </w:rPr>
        <w:t>: мужскую и женскую купальни. В первый год своего существования курорт принял 35 гостей, постоянное население самого посёлка к тому времени составляло примерно 300 жителей. Постепенно курорт развивался, в итоге многочисленные </w:t>
      </w:r>
      <w:hyperlink r:id="rId33" w:tooltip="Пансионат" w:history="1">
        <w:r>
          <w:rPr>
            <w:rStyle w:val="a4"/>
            <w:i/>
            <w:color w:val="000000" w:themeColor="text1"/>
            <w:sz w:val="28"/>
            <w:szCs w:val="28"/>
          </w:rPr>
          <w:t>пансионаты</w:t>
        </w:r>
      </w:hyperlink>
      <w:r>
        <w:rPr>
          <w:i/>
          <w:color w:val="000000" w:themeColor="text1"/>
          <w:sz w:val="28"/>
          <w:szCs w:val="28"/>
        </w:rPr>
        <w:t> и </w:t>
      </w:r>
      <w:hyperlink r:id="rId34" w:tooltip="Санаторий" w:history="1">
        <w:r>
          <w:rPr>
            <w:rStyle w:val="a4"/>
            <w:i/>
            <w:color w:val="000000" w:themeColor="text1"/>
            <w:sz w:val="28"/>
            <w:szCs w:val="28"/>
          </w:rPr>
          <w:t>санатории</w:t>
        </w:r>
      </w:hyperlink>
      <w:r>
        <w:rPr>
          <w:i/>
          <w:color w:val="000000" w:themeColor="text1"/>
          <w:sz w:val="28"/>
          <w:szCs w:val="28"/>
        </w:rPr>
        <w:t>, отели и модные частные дома менее чем за полвека украсили собою побережье. В 1844 году Кранц получил статус королевского курорта. Способствовала развитию и первая железнодорожная ветка, связавшая курорт с </w:t>
      </w:r>
      <w:hyperlink r:id="rId35" w:tooltip="Кёнигсберг" w:history="1">
        <w:r>
          <w:rPr>
            <w:rStyle w:val="a4"/>
            <w:i/>
            <w:color w:val="000000" w:themeColor="text1"/>
            <w:sz w:val="28"/>
            <w:szCs w:val="28"/>
          </w:rPr>
          <w:t>Кёнигсбергом</w:t>
        </w:r>
      </w:hyperlink>
      <w:r>
        <w:rPr>
          <w:i/>
          <w:color w:val="000000" w:themeColor="text1"/>
          <w:sz w:val="28"/>
          <w:szCs w:val="28"/>
        </w:rPr>
        <w:t> в 1885 году. Как результат, приток отдыхающих существенно увеличился</w:t>
      </w:r>
    </w:p>
    <w:p w14:paraId="215877B7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59F55BA1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363FFE" wp14:editId="0A41ABB3">
            <wp:extent cx="5619750" cy="2733675"/>
            <wp:effectExtent l="0" t="0" r="0" b="0"/>
            <wp:docPr id="4" name="Рисунок 4" descr="https://c1.staticflickr.com/5/4083/5207322350_381daf0b90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c1.staticflickr.com/5/4083/5207322350_381daf0b90_b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1122" cy="2739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1983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202122"/>
          <w:sz w:val="36"/>
          <w:szCs w:val="36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202122"/>
          <w:sz w:val="36"/>
          <w:szCs w:val="36"/>
          <w:u w:val="single"/>
          <w:lang w:eastAsia="ru-RU"/>
        </w:rPr>
        <w:lastRenderedPageBreak/>
        <w:t>Ку́ршская коса́</w:t>
      </w:r>
    </w:p>
    <w:p w14:paraId="21E49141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</w:t>
      </w:r>
      <w:hyperlink r:id="rId37" w:tooltip="Литовский язык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лит.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lt-LT" w:eastAsia="ru-RU"/>
        </w:rPr>
        <w:t>Kuršių nerija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38" w:tooltip="Немецкий язык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нем.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de-DE" w:eastAsia="ru-RU"/>
        </w:rPr>
        <w:t>Kurische Nehrung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 — узкая и длинная </w:t>
      </w:r>
      <w:hyperlink r:id="rId39" w:tooltip="Песок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песчаная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полоса </w:t>
      </w:r>
      <w:hyperlink r:id="rId40" w:tooltip="Суш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суши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</w:t>
      </w:r>
      <w:hyperlink r:id="rId41" w:tooltip="Коса (рельеф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коса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 </w:t>
      </w:r>
      <w:hyperlink r:id="rId42" w:tooltip="Сабля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саблевидной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формы, отделяющая </w:t>
      </w:r>
      <w:hyperlink r:id="rId43" w:tooltip="Куршский залив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Куршский залив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от </w:t>
      </w:r>
      <w:hyperlink r:id="rId44" w:tooltip="Балтийское мор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Балтийского моря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Простирается от города </w:t>
      </w:r>
      <w:hyperlink r:id="rId45" w:tooltip="Зеленоградск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Зеленоградск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hyperlink r:id="rId46" w:tooltip="Калининградская область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Калининградской области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до города </w:t>
      </w:r>
      <w:hyperlink r:id="rId47" w:tooltip="Клайпед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Клайпеда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(Смильтине, </w:t>
      </w:r>
      <w:hyperlink r:id="rId48" w:tooltip="Литв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Литва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 В 2000 году включена в список </w:t>
      </w:r>
      <w:hyperlink r:id="rId49" w:tooltip="Всемирное наследи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Всемирного наследия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hyperlink r:id="rId50" w:tooltip="ЮНЕСКО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ЮНЕСКО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58A53C36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Длина косы — 98 километров, ширина колеблется от 400 метров (в районе посёлка </w:t>
      </w:r>
      <w:hyperlink r:id="rId51" w:tooltip="Лесной (Калининградская область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Лесной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 до 3,8 километра (в районе мыса Бульвикё, чуть севернее </w:t>
      </w:r>
      <w:hyperlink r:id="rId52" w:tooltip="Нида (посёлок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Ниды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 Название происходит от племён </w:t>
      </w:r>
      <w:hyperlink r:id="rId53" w:tooltip="Курши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куршей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живших здесь до колонизации </w:t>
      </w:r>
      <w:hyperlink r:id="rId54" w:tooltip="Пруссия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Пруссии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</w:t>
      </w:r>
      <w:hyperlink r:id="rId55" w:tooltip="Немцы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немцами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5603B60A" w14:textId="77777777" w:rsidR="00524DBB" w:rsidRDefault="00524DBB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76B6FFA" w14:textId="77777777" w:rsidR="00524DBB" w:rsidRDefault="00000000">
      <w:r>
        <w:rPr>
          <w:noProof/>
        </w:rPr>
        <mc:AlternateContent>
          <mc:Choice Requires="wps">
            <w:drawing>
              <wp:inline distT="0" distB="0" distL="114300" distR="114300" wp14:anchorId="14649CE4" wp14:editId="72E38668">
                <wp:extent cx="304800" cy="304800"/>
                <wp:effectExtent l="0" t="0" r="0" b="0"/>
                <wp:docPr id="10" name="AutoShape 13" descr="https://susanintop.com/wp-content/uploads/2019/01/%D0%9A%D1%83%D1%80%D1%88%D1%81%D0%BA%D0%B0%D1%8F-%D0%BA%D0%BE%D1%81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58431B5A" id="AutoShape 13" o:spid="_x0000_s1026" alt="https://susanintop.com/wp-content/uploads/2019/01/%D0%9A%D1%83%D1%80%D1%88%D1%81%D0%BA%D0%B0%D1%8F-%D0%BA%D0%BE%D1%81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PSiwEAABcDAAAOAAAAZHJzL2Uyb0RvYy54bWysUttO5DAMfV+Jf4jyzrTACqFqOgiB4AUt&#10;SOx+QEiTNqKJg52Zzvz9OpkLtzfEi+VLcnx87Pnl2o9iZZAchFaezGopTNDQudC38t/f2+MLKSip&#10;0KkRgmnlxpC8XBz9mk+xMacwwNgZFAwSqJliK4eUYlNVpAfjFc0gmsBFC+hV4hD7qkM1Mbofq9O6&#10;Pq8mwC4iaEPE2ZttUS4KvrVGpwdrySQxtpK5pWKx2Odsq8VcNT2qODi9o6G+wcIrF7jpAepGJSWW&#10;6L5AeacRCGyaafAVWOu0KTPwNCf1p2meBhVNmYXFoXiQiX4OVv9ZPcVHzNQp3oN+IRHgelChN1cU&#10;WT5eahapmiI1h8c5oN23tUWfv/MsYl2E3RyENeskNCfP6t8XNcuvubTzM6Zq9p8jUroz4EV2Wonc&#10;uMipVveUtk/3T3KvALduHMvuxvAhwZg5U+huGWauz9BtHlFMvOdW0utSoZFCBT0An0Lau9dpexjL&#10;iK4fPkzO6he+u0vJ630fl4Zv97z4D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myw9KLAQAAFwMAAA4AAAAAAAAAAAAAAAAALgIA&#10;AGRycy9lMm9Eb2MueG1sUEsBAi0AFAAGAAgAAAAhAEyg6SzYAAAAAwEAAA8AAAAAAAAAAAAAAAAA&#10;5QMAAGRycy9kb3ducmV2LnhtbFBLBQYAAAAABAAEAPMAAADqBA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DA82ABC" wp14:editId="577C37F3">
            <wp:extent cx="2533650" cy="1424940"/>
            <wp:effectExtent l="0" t="0" r="0" b="0"/>
            <wp:docPr id="5" name="Рисунок 5" descr="https://avatars.mds.yandex.net/get-zen_doc/1570751/pub_5e38770ef79130325aa48418_5e38808649bc971d89d34ab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avatars.mds.yandex.net/get-zen_doc/1570751/pub_5e38770ef79130325aa48418_5e38808649bc971d89d34aba/scale_120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6631" cy="142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114300" distR="114300" wp14:anchorId="537B5452" wp14:editId="3D5EAEF9">
                <wp:extent cx="304800" cy="304800"/>
                <wp:effectExtent l="0" t="0" r="0" b="0"/>
                <wp:docPr id="11" name="AutoShape 11" descr="https://susanintop.com/wp-content/uploads/2019/01/%D0%9A%D1%83%D1%80%D1%88%D1%81%D0%BA%D0%B0%D1%8F-%D0%BA%D0%BE%D1%81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02AB92F2" id="AutoShape 11" o:spid="_x0000_s1026" alt="https://susanintop.com/wp-content/uploads/2019/01/%D0%9A%D1%83%D1%80%D1%88%D1%81%D0%BA%D0%B0%D1%8F-%D0%BA%D0%BE%D1%81%D0%B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PSiwEAABcDAAAOAAAAZHJzL2Uyb0RvYy54bWysUttO5DAMfV+Jf4jyzrTACqFqOgiB4AUt&#10;SOx+QEiTNqKJg52Zzvz9OpkLtzfEi+VLcnx87Pnl2o9iZZAchFaezGopTNDQudC38t/f2+MLKSip&#10;0KkRgmnlxpC8XBz9mk+xMacwwNgZFAwSqJliK4eUYlNVpAfjFc0gmsBFC+hV4hD7qkM1Mbofq9O6&#10;Pq8mwC4iaEPE2ZttUS4KvrVGpwdrySQxtpK5pWKx2Odsq8VcNT2qODi9o6G+wcIrF7jpAepGJSWW&#10;6L5AeacRCGyaafAVWOu0KTPwNCf1p2meBhVNmYXFoXiQiX4OVv9ZPcVHzNQp3oN+IRHgelChN1cU&#10;WT5eahapmiI1h8c5oN23tUWfv/MsYl2E3RyENeskNCfP6t8XNcuvubTzM6Zq9p8jUroz4EV2Wonc&#10;uMipVveUtk/3T3KvALduHMvuxvAhwZg5U+huGWauz9BtHlFMvOdW0utSoZFCBT0An0Lau9dpexjL&#10;iK4fPkzO6he+u0vJ630fl4Zv97z4D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myw9KLAQAAFwMAAA4AAAAAAAAAAAAAAAAALgIA&#10;AGRycy9lMm9Eb2MueG1sUEsBAi0AFAAGAAgAAAAhAEyg6SzYAAAAAwEAAA8AAAAAAAAAAAAAAAAA&#10;5QMAAGRycy9kb3ducmV2LnhtbFBLBQYAAAAABAAEAPMAAADqBA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6B507C" wp14:editId="53FB9091">
            <wp:extent cx="2305050" cy="1413510"/>
            <wp:effectExtent l="0" t="0" r="0" b="0"/>
            <wp:docPr id="6" name="Рисунок 6" descr="https://krot.info/uploads/posts/2021-11/1637788029_18-krot-info-p-kaliningrad-baltiiskoe-more-kurshskaya-kos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krot.info/uploads/posts/2021-11/1637788029_18-krot-info-p-kaliningrad-baltiiskoe-more-kurshskaya-kos-1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589" cy="141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3BB90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4D2F52D0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E5FDB0" wp14:editId="3642422C">
            <wp:extent cx="5771515" cy="3429000"/>
            <wp:effectExtent l="0" t="0" r="0" b="0"/>
            <wp:docPr id="7" name="Рисунок 7" descr="https://kranz-39.ru/img/D5k_HMPWkAEU12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kranz-39.ru/img/D5k_HMPWkAEU12k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79338" cy="343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C4B0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38EE6696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2CE24962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lastRenderedPageBreak/>
        <w:t>Фактически коса является </w:t>
      </w:r>
      <w:hyperlink r:id="rId59" w:tooltip="Полуостров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полуостровом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так как в районе Клайпеды находится </w:t>
      </w:r>
      <w:hyperlink r:id="rId60" w:tooltip="Пролив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пролив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соединяющий </w:t>
      </w:r>
      <w:hyperlink r:id="rId61" w:tooltip="Куршский залив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Куршский залив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и Балтийское море, по которому в Куршский залив и обратно проходят </w:t>
      </w:r>
      <w:hyperlink r:id="rId62" w:tooltip="Судно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суда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0025F39F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На литовской стороне через пролив между косой и городом Клайпеда курсируют пассажирские и автомобильные </w:t>
      </w:r>
      <w:hyperlink r:id="rId63" w:tooltip="Паром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паромы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Рядом с проливом в старом немецком </w:t>
      </w:r>
      <w:hyperlink r:id="rId64" w:tooltip="Форт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форте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расположен </w:t>
      </w:r>
      <w:hyperlink r:id="rId65" w:anchor="%D0%9B%D0%B8%D1%82%D0%BE%D0%B2%D1%81%D0%BA%D0%B8%D0%B9_%D0%BC%D0%BE%D1%80%D1%81%D0%BA%D0%BE%D0%B9_%D0%BC%D1%83%D0%B7%D0%B5%D0%B9" w:tooltip="Клайпед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Литовский морской музей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4AFFC505" w14:textId="77777777" w:rsidR="00524DBB" w:rsidRDefault="0000000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Часть Куршской косы принадлежит России, часть — Литве (в результате </w:t>
      </w:r>
      <w:hyperlink r:id="rId66" w:tooltip="Литовская административно-территориальная реформа (1994—1999) (страница отсутствует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административно-территориального преобразования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в 1999 году на литовской части косы было сформировано </w:t>
      </w:r>
      <w:hyperlink r:id="rId67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Нерингское самоуправление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 </w:t>
      </w:r>
      <w:hyperlink r:id="rId68" w:tooltip="Граница Калининградской области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Граница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расположена на 49-м километре косы (если считать от Зеленоградска).</w:t>
      </w:r>
    </w:p>
    <w:p w14:paraId="51363BBD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Небольшой участок косы длиной в 2 км, прилегающий к границе с российской стороны, выделен в </w:t>
      </w:r>
      <w:hyperlink r:id="rId69" w:tooltip="Пограничная зон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пограничную зону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На российской половине Куршской косы расположен </w:t>
      </w:r>
      <w:hyperlink r:id="rId70" w:tooltip="Куршская коса (национальный парк, Россия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национальный парк «Куршская коса»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(статус присвоен в 1987 году) и населённые пункты: пос. </w:t>
      </w:r>
      <w:hyperlink r:id="rId71" w:tooltip="Лесной (Калининградская область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Лесной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72" w:tooltip="Рыбачий (Калининградская область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Рыбачий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73" w:tooltip="Морское (Калининградская область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Морское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(</w:t>
      </w:r>
      <w:hyperlink r:id="rId74" w:tooltip="Зеленоградский район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Зеленоградский район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).</w:t>
      </w:r>
    </w:p>
    <w:p w14:paraId="289EB19B" w14:textId="77777777" w:rsidR="00524DBB" w:rsidRDefault="0000000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Самое крупное поселение на литовской половине — посёлок </w:t>
      </w:r>
      <w:hyperlink r:id="rId75" w:tooltip="Нида (посёлок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Нида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другие посёлки — </w:t>
      </w:r>
      <w:hyperlink r:id="rId76" w:tooltip="Прейл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Прейла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77" w:tooltip="Пярвалк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Пярвалка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 </w:t>
      </w:r>
      <w:hyperlink r:id="rId78" w:tooltip="Юодкрант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Юодкранте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и </w:t>
      </w:r>
      <w:hyperlink r:id="rId79" w:tooltip="Смильтине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Смильтине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Для упрощения административного управления все посёлки литовской стороны, кроме Смилтине, входящего в состав </w:t>
      </w:r>
      <w:hyperlink r:id="rId80" w:tooltip="Клайпед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Клайпеды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, формально объединены в город </w:t>
      </w:r>
      <w:hyperlink r:id="rId81" w:tooltip="Неринга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Неринга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 в составе </w:t>
      </w:r>
      <w:hyperlink r:id="rId82" w:tooltip="Клайпедский уезд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Клайпедского уезда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 На литовской части также расположен </w:t>
      </w:r>
      <w:hyperlink r:id="rId83" w:tooltip="Куршская коса (национальный парк, Литва)" w:history="1">
        <w:r>
          <w:rPr>
            <w:rFonts w:ascii="Times New Roman" w:eastAsia="Times New Roman" w:hAnsi="Times New Roman" w:cs="Times New Roman"/>
            <w:i/>
            <w:color w:val="000000" w:themeColor="text1"/>
            <w:sz w:val="28"/>
            <w:szCs w:val="28"/>
            <w:lang w:eastAsia="ru-RU"/>
          </w:rPr>
          <w:t>национальный парк, основанный в 1991 году</w:t>
        </w:r>
      </w:hyperlink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.</w:t>
      </w:r>
    </w:p>
    <w:p w14:paraId="6B104905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На косе имеются песчаные пляжи, позволяющие искупаться как в пресноводном заливе, так и в солёном Балтийском море. Благоприятные климатические условия позволяют отдыхать на Куршской косе в период с мая по ноябрь. Самая крупная турбаза косы «Дюны», расположена в 15 километрах от Зеленоградска на берегу залива. Национальный парк «</w:t>
      </w:r>
      <w:hyperlink r:id="rId84" w:tooltip="Куршская коса (национальный парк, Россия)" w:history="1">
        <w:r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Куршская коса</w:t>
        </w:r>
      </w:hyperlink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 был создан в 1987 году на площади 6621 га для охраны уникальных природных комплексов Куршской косы. Общее число видов млекопитающих и птиц, связанных с территорией парка — 308, из них редких и исчезающих — 33 вида. Общее число видов произрастающих здесь сосудистых растений — 884, в том числе редких и исчезающих — 28. Помимо </w:t>
      </w:r>
      <w:hyperlink r:id="rId85" w:tooltip="Росситтенская орнитологическая станция" w:history="1">
        <w:r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старейшей станции кольцевания птиц</w:t>
        </w:r>
      </w:hyperlink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 на территории национального парка заслуживают внимания «</w:t>
      </w:r>
      <w:hyperlink r:id="rId86" w:tooltip="Танцующий лес" w:history="1">
        <w:r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Танцующий лес</w:t>
        </w:r>
      </w:hyperlink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 с причудливо искривлёнными стволами сосен, </w:t>
      </w:r>
      <w:hyperlink r:id="rId87" w:tooltip="Храм преподобного Сергия Радонежского (Росситтенская кирха)" w:history="1">
        <w:r>
          <w:rPr>
            <w:rStyle w:val="a4"/>
            <w:rFonts w:ascii="Times New Roman" w:hAnsi="Times New Roman" w:cs="Times New Roman"/>
            <w:i/>
            <w:color w:val="000000" w:themeColor="text1"/>
            <w:sz w:val="28"/>
            <w:szCs w:val="28"/>
            <w:shd w:val="clear" w:color="auto" w:fill="FFFFFF"/>
          </w:rPr>
          <w:t>лютеранская кирха в пос. Рыбачий</w:t>
        </w:r>
      </w:hyperlink>
      <w: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(сейчас православный храм) и деревянный променад на пляже у пос. Рыбачий.</w:t>
      </w:r>
    </w:p>
    <w:p w14:paraId="6ACE2A1E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14:paraId="0232B0EC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14:paraId="6DB9F020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</w:p>
    <w:p w14:paraId="113DE3C8" w14:textId="77777777" w:rsidR="00524DBB" w:rsidRDefault="00524DBB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14:paraId="0E582648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F167EE" wp14:editId="162CD60D">
            <wp:extent cx="3743325" cy="2463800"/>
            <wp:effectExtent l="0" t="0" r="0" b="0"/>
            <wp:docPr id="8" name="Рисунок 8" descr="https://visitkld.ru/sites/default/files/styles/img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visitkld.ru/sites/default/files/styles/img130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1325" cy="246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5B97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1C7A3A" wp14:editId="4C89E42D">
            <wp:extent cx="4743450" cy="2819400"/>
            <wp:effectExtent l="0" t="0" r="0" b="0"/>
            <wp:docPr id="9" name="Рисунок 9" descr="https://img.tourister.ru/files/1/8/3/6/3/6/4/4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img.tourister.ru/files/1/8/3/6/3/6/4/4/original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9614" cy="282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39BFB" w14:textId="77777777" w:rsidR="00524DBB" w:rsidRDefault="00000000">
      <w:pPr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037BC5" wp14:editId="5DB02435">
            <wp:extent cx="5610225" cy="3095625"/>
            <wp:effectExtent l="0" t="0" r="0" b="0"/>
            <wp:docPr id="13" name="Рисунок 13" descr="https://ic.pics.livejournal.com/noch_dacor/1694706/48409/48409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ic.pics.livejournal.com/noch_dacor/1694706/48409/48409_600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8857" cy="310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3A3C9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</w:p>
    <w:p w14:paraId="080F00F5" w14:textId="77777777" w:rsidR="00524DBB" w:rsidRDefault="00000000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  <w:t>«</w:t>
      </w: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  <w:lang w:val="en-US"/>
        </w:rPr>
        <w:t>Baltapart39</w:t>
      </w: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  <w:t>»</w:t>
      </w:r>
    </w:p>
    <w:p w14:paraId="42A46D8D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</w:p>
    <w:p w14:paraId="390B9D0E" w14:textId="77777777" w:rsidR="00524DBB" w:rsidRDefault="00000000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 wp14:anchorId="4969F7D2" wp14:editId="015502B8">
            <wp:extent cx="5640070" cy="3762375"/>
            <wp:effectExtent l="0" t="0" r="0" b="0"/>
            <wp:docPr id="1" name="Рисунок 1" descr="https://thereminder.ru/wp-content/uploads/2020/08/shutterstock_179657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thereminder.ru/wp-content/uploads/2020/08/shutterstock_179657603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548" cy="37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4EBF8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</w:p>
    <w:p w14:paraId="252D4051" w14:textId="77777777" w:rsidR="00524DBB" w:rsidRDefault="00000000">
      <w:pPr>
        <w:jc w:val="center"/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</w:pPr>
      <w:r>
        <w:rPr>
          <w:rFonts w:ascii="Times New Roman" w:hAnsi="Times New Roman" w:cs="Times New Roman"/>
          <w:b/>
          <w:i/>
          <w:color w:val="000000" w:themeColor="text1"/>
          <w:sz w:val="96"/>
          <w:szCs w:val="96"/>
        </w:rPr>
        <w:t>г. Зеленоградск</w:t>
      </w:r>
    </w:p>
    <w:p w14:paraId="5409383E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0BF940B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09F2497" w14:textId="77777777" w:rsidR="00524DBB" w:rsidRDefault="00000000">
      <w:pPr>
        <w:shd w:val="clear" w:color="auto" w:fill="FFFFFF"/>
        <w:spacing w:after="0" w:line="27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u w:val="single"/>
          <w:lang w:eastAsia="ru-RU"/>
        </w:rPr>
        <w:lastRenderedPageBreak/>
        <w:t>ЭКСТРЕННЫЕ ВЫЗОВЫ С МОБИЛЬНОГО ТЕЛЕФОНА</w:t>
      </w:r>
    </w:p>
    <w:p w14:paraId="044B9059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112 – ЕДИНАЯ СЛУЖБА СПАСЕНИЯ (действует у большинства операторов, кроме «Связьинформ». Звонить можно даже с заблокированного телефона, или при отсутствии сим-карты.</w:t>
      </w:r>
    </w:p>
    <w:p w14:paraId="61ED5CF4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lang w:eastAsia="ru-RU"/>
        </w:rPr>
        <w:t>«Теле2»</w:t>
      </w:r>
    </w:p>
    <w:p w14:paraId="6A13E670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010; 112; 911 – Единая служба спасения в Калининградской области</w:t>
      </w:r>
    </w:p>
    <w:p w14:paraId="187C42D0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020 – Полиция</w:t>
      </w:r>
    </w:p>
    <w:p w14:paraId="721BDD28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030 – скорая помощь</w:t>
      </w:r>
    </w:p>
    <w:p w14:paraId="32003F31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lang w:eastAsia="ru-RU"/>
        </w:rPr>
        <w:t>«Связьинформ»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 (Звонок можно осуществить даже с заблокированного телефона)</w:t>
      </w:r>
    </w:p>
    <w:p w14:paraId="4E8517C9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001 – пожарная охрана</w:t>
      </w:r>
    </w:p>
    <w:p w14:paraId="62EE63D1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002 – полиция</w:t>
      </w:r>
    </w:p>
    <w:p w14:paraId="6E78350B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003 – скорая помощь</w:t>
      </w:r>
    </w:p>
    <w:p w14:paraId="1497EB53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611 – справочная</w:t>
      </w:r>
    </w:p>
    <w:p w14:paraId="232B7A3D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lang w:eastAsia="ru-RU"/>
        </w:rPr>
        <w:t>«Мегафон»</w:t>
      </w:r>
    </w:p>
    <w:p w14:paraId="55FD3AA5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112 – единая служба спасения в Калининградской области</w:t>
      </w:r>
    </w:p>
    <w:p w14:paraId="6EBFA687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Через короткий номер *31# можно позвонить в экстренные службы:</w:t>
      </w:r>
    </w:p>
    <w:p w14:paraId="49647A09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*31#01 – пожарная охрана</w:t>
      </w:r>
    </w:p>
    <w:p w14:paraId="2EAA81D0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*31#02 – полиция</w:t>
      </w:r>
    </w:p>
    <w:p w14:paraId="5E42DA88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*31#03 – скорая помощь</w:t>
      </w:r>
    </w:p>
    <w:p w14:paraId="45C688AB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*31#04 – городская аварийная служба</w:t>
      </w:r>
    </w:p>
    <w:p w14:paraId="6C75EC39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lang w:eastAsia="ru-RU"/>
        </w:rPr>
        <w:t>«Цифровая экспансия»</w:t>
      </w:r>
    </w:p>
    <w:p w14:paraId="02F43A53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555 – справочно-информационный центр компании</w:t>
      </w:r>
    </w:p>
    <w:p w14:paraId="6E6E401E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01 или 010 – служба спасения</w:t>
      </w:r>
    </w:p>
    <w:p w14:paraId="169EA10F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02 или 020 – полиция</w:t>
      </w:r>
    </w:p>
    <w:p w14:paraId="5E95850E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03 или 030 – скорая помощь</w:t>
      </w:r>
    </w:p>
    <w:p w14:paraId="291E444D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04 или 040 – городская аварийная служба</w:t>
      </w:r>
    </w:p>
    <w:p w14:paraId="092F0C20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002 – ГИБДД (бесплатный вызов)</w:t>
      </w:r>
    </w:p>
    <w:p w14:paraId="6CF0EC68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u w:val="single"/>
          <w:lang w:eastAsia="ru-RU"/>
        </w:rPr>
        <w:t>«Билайн»</w:t>
      </w:r>
    </w:p>
    <w:p w14:paraId="71AA483D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001 – пожарная охрана</w:t>
      </w:r>
    </w:p>
    <w:p w14:paraId="2CA2531C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002 – полиция</w:t>
      </w:r>
    </w:p>
    <w:p w14:paraId="6A5B11E4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003 – скорая помощь</w:t>
      </w:r>
    </w:p>
    <w:p w14:paraId="42CA44ED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004 – аварийная служба газа</w:t>
      </w:r>
    </w:p>
    <w:p w14:paraId="64C2FD8E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45-28-25 – ГИБДД (звонок платный)</w:t>
      </w:r>
    </w:p>
    <w:p w14:paraId="2786190A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«МТС»</w:t>
      </w:r>
    </w:p>
    <w:p w14:paraId="5E7B500D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010 – пожарная охрана</w:t>
      </w:r>
    </w:p>
    <w:p w14:paraId="3BBADE23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020 – полиция</w:t>
      </w:r>
    </w:p>
    <w:p w14:paraId="0AE8AF46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030 – скорая помощь</w:t>
      </w:r>
    </w:p>
    <w:p w14:paraId="1B98B9A5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EE1D24"/>
          <w:sz w:val="24"/>
          <w:szCs w:val="24"/>
          <w:lang w:eastAsia="ru-RU"/>
        </w:rPr>
        <w:t>Внимание!</w:t>
      </w:r>
      <w:r>
        <w:rPr>
          <w:rFonts w:ascii="Times New Roman" w:eastAsia="Times New Roman" w:hAnsi="Times New Roman" w:cs="Times New Roman"/>
          <w:b/>
          <w:i/>
          <w:color w:val="EE1D24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Обращайтесь к инструкции Вашей модели мобильного телефона, т.к. в некоторых моделях могут быть другие правила набора короткого номера.</w:t>
      </w:r>
    </w:p>
    <w:p w14:paraId="4D169EAC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lang w:eastAsia="ru-RU"/>
        </w:rPr>
        <w:t>- </w:t>
      </w: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Единый телефон доверия ГУ МЧС России по Калининградской области – 8 (4012) 79-99-99</w:t>
      </w:r>
    </w:p>
    <w:p w14:paraId="77D1FB02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- Калининградский поисково-спасательный отряд МЧС России – 8 (4012) 58-44-14</w:t>
      </w:r>
    </w:p>
    <w:p w14:paraId="4D97635A" w14:textId="77777777" w:rsidR="00524DBB" w:rsidRDefault="00000000">
      <w:pPr>
        <w:shd w:val="clear" w:color="auto" w:fill="FFFFFF"/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- поисково-спасательный пост в г. Зеленоградске – 8 (40150) 3-14-74</w:t>
      </w:r>
    </w:p>
    <w:p w14:paraId="43CB55A0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AA0C479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49E3EA2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5D59D2D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EFB9665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74C592BB" w14:textId="77777777" w:rsidR="00524DBB" w:rsidRDefault="00000000">
      <w:pPr>
        <w:pStyle w:val="2"/>
        <w:shd w:val="clear" w:color="auto" w:fill="FFFFFF"/>
        <w:spacing w:before="0" w:beforeAutospacing="0"/>
        <w:jc w:val="center"/>
        <w:rPr>
          <w:bCs w:val="0"/>
          <w:i/>
          <w:color w:val="212529"/>
          <w:sz w:val="32"/>
          <w:szCs w:val="32"/>
          <w:u w:val="single"/>
        </w:rPr>
      </w:pPr>
      <w:r>
        <w:rPr>
          <w:bCs w:val="0"/>
          <w:i/>
          <w:color w:val="212529"/>
          <w:sz w:val="32"/>
          <w:szCs w:val="32"/>
          <w:u w:val="single"/>
        </w:rPr>
        <w:lastRenderedPageBreak/>
        <w:t>Куда сходить:</w:t>
      </w:r>
    </w:p>
    <w:p w14:paraId="5A9AFB4E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2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ГРЦ Параdox</w:t>
        </w:r>
      </w:hyperlink>
    </w:p>
    <w:p w14:paraId="06A7C46B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Калининградская обл., Зеленоградск г., ул. Саратовская, 2а</w:t>
      </w:r>
    </w:p>
    <w:p w14:paraId="6D26F19E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3-10-20, +7 (40150) 3-10-53, +7 (952) 056-09-92</w:t>
      </w:r>
    </w:p>
    <w:p w14:paraId="0A1035CF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ежедневно, 10:00–0:00</w:t>
      </w:r>
    </w:p>
    <w:p w14:paraId="2AECFFF8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3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Зеленоградский краеведческий музей</w:t>
        </w:r>
      </w:hyperlink>
    </w:p>
    <w:p w14:paraId="6124A8A8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Зеленоградск, Московская улица, 7</w:t>
      </w:r>
    </w:p>
    <w:p w14:paraId="56670D85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4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Информационный Музейный комплекс</w:t>
        </w:r>
      </w:hyperlink>
    </w:p>
    <w:p w14:paraId="4A7E9503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Калининградская обл., Зеленоградский р-н, Лесной пос., 14-й километр</w:t>
      </w:r>
    </w:p>
    <w:p w14:paraId="75276AEE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4-51-19</w:t>
      </w:r>
    </w:p>
    <w:p w14:paraId="043E1A4F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ежедневно, 9:00–17:00</w:t>
      </w:r>
    </w:p>
    <w:p w14:paraId="5D840743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5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Музей Домик ангелов</w:t>
        </w:r>
      </w:hyperlink>
    </w:p>
    <w:p w14:paraId="2D1788E1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Россия, Калининградская область, Зеленоградск, Пограничная улица, 12A</w:t>
      </w:r>
    </w:p>
    <w:p w14:paraId="7AEAFD05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(902) 416-09-45</w:t>
      </w:r>
    </w:p>
    <w:p w14:paraId="23F9AE7E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вт-пт 11:00–17:00; сб,вс 11:00–19:00</w:t>
      </w:r>
    </w:p>
    <w:p w14:paraId="3CA7CD0C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6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Музей черепов и скелетов</w:t>
        </w:r>
      </w:hyperlink>
    </w:p>
    <w:p w14:paraId="0C7224D2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Россия, Калининградская область, Зеленоградск, Саратовская улица, 2А</w:t>
      </w:r>
    </w:p>
    <w:p w14:paraId="11FB4F81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3-10-53, +7 (952) 056-09-92</w:t>
      </w:r>
    </w:p>
    <w:p w14:paraId="7125B8B7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ежедневно, 12:00–19:00</w:t>
      </w:r>
    </w:p>
    <w:p w14:paraId="4F2C2ECE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7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Музей черепов и скелетов</w:t>
        </w:r>
      </w:hyperlink>
    </w:p>
    <w:p w14:paraId="6D0C6515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Калининградская обл., Зеленоградск г., ул. Саратовская, 2а</w:t>
      </w:r>
    </w:p>
    <w:p w14:paraId="0F8EC514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3-10-53</w:t>
      </w:r>
    </w:p>
    <w:p w14:paraId="732B39D9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вт-пт 12:00–18:00; сб,вс 12:00–19:00</w:t>
      </w:r>
    </w:p>
    <w:p w14:paraId="5C5732C4" w14:textId="77777777" w:rsidR="00524DBB" w:rsidRDefault="00524DBB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</w:p>
    <w:p w14:paraId="184369A3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8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Муниципальное автономное учреждение Зеленоградский городской краеведческий музей</w:t>
        </w:r>
      </w:hyperlink>
    </w:p>
    <w:p w14:paraId="6D386349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Россия, Калининградская область, Зеленоградск, улица Ленина, 6</w:t>
      </w:r>
    </w:p>
    <w:p w14:paraId="2745D5E4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3-27-90, +7 (900) 351-91-51, +7 (906) 211-95-94</w:t>
      </w:r>
    </w:p>
    <w:p w14:paraId="3D2B54BC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вт-сб 10:00–18:00</w:t>
      </w:r>
    </w:p>
    <w:p w14:paraId="425E8005" w14:textId="77777777" w:rsidR="00524DBB" w:rsidRDefault="00000000">
      <w:pPr>
        <w:pStyle w:val="2"/>
        <w:shd w:val="clear" w:color="auto" w:fill="FFFFFF"/>
        <w:spacing w:before="0" w:beforeAutospacing="0"/>
        <w:rPr>
          <w:b w:val="0"/>
          <w:bCs w:val="0"/>
          <w:color w:val="212529"/>
          <w:sz w:val="28"/>
          <w:szCs w:val="28"/>
        </w:rPr>
      </w:pPr>
      <w:hyperlink r:id="rId99" w:history="1">
        <w:r>
          <w:rPr>
            <w:rStyle w:val="a4"/>
            <w:b w:val="0"/>
            <w:bCs w:val="0"/>
            <w:color w:val="0057AD"/>
            <w:sz w:val="28"/>
            <w:szCs w:val="28"/>
          </w:rPr>
          <w:t>Мурариум</w:t>
        </w:r>
      </w:hyperlink>
    </w:p>
    <w:p w14:paraId="3E6223D9" w14:textId="77777777" w:rsidR="00524DBB" w:rsidRDefault="00000000">
      <w:pPr>
        <w:pStyle w:val="HTML"/>
        <w:shd w:val="clear" w:color="auto" w:fill="FFFFFF"/>
        <w:spacing w:after="100" w:afterAutospacing="1"/>
        <w:rPr>
          <w:i w:val="0"/>
          <w:iCs w:val="0"/>
          <w:color w:val="212529"/>
          <w:sz w:val="28"/>
          <w:szCs w:val="28"/>
        </w:rPr>
      </w:pPr>
      <w:r>
        <w:rPr>
          <w:i w:val="0"/>
          <w:iCs w:val="0"/>
          <w:color w:val="212529"/>
          <w:sz w:val="28"/>
          <w:szCs w:val="28"/>
        </w:rPr>
        <w:t>Калининградская обл., Зеленоградск г., ул. Саратовская, 2а</w:t>
      </w:r>
    </w:p>
    <w:p w14:paraId="5606021D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 (40150) 3-10-20, +7 (952) 056-09-92</w:t>
      </w:r>
    </w:p>
    <w:p w14:paraId="3F8BFAE9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сб,вс 12:00–19:00</w:t>
      </w:r>
    </w:p>
    <w:p w14:paraId="78259774" w14:textId="77777777" w:rsidR="00524DBB" w:rsidRDefault="00000000">
      <w:pPr>
        <w:shd w:val="clear" w:color="auto" w:fill="FFFFFF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Индивидуальные экскурсии</w:t>
      </w:r>
    </w:p>
    <w:p w14:paraId="55304309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+7-909-788-18-88 Андрей</w:t>
      </w:r>
    </w:p>
    <w:p w14:paraId="3788A0E3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+7-911-464-23-70 Анна</w:t>
      </w:r>
    </w:p>
    <w:p w14:paraId="0F90FE88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+7-952-798-24-60 Екатерина Барсукова</w:t>
      </w:r>
    </w:p>
    <w:p w14:paraId="4881679F" w14:textId="77777777" w:rsidR="00524DBB" w:rsidRDefault="00000000">
      <w:pPr>
        <w:shd w:val="clear" w:color="auto" w:fill="FFFFFF"/>
        <w:rPr>
          <w:rFonts w:ascii="Times New Roman" w:hAnsi="Times New Roman" w:cs="Times New Roman"/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212529"/>
          <w:sz w:val="28"/>
          <w:szCs w:val="28"/>
        </w:rPr>
        <w:t>Экскурсии по городу Зеленоградску  и Калининградской области.</w:t>
      </w:r>
    </w:p>
    <w:p w14:paraId="27710BCA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6DE13BC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0A7D47D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418F73EF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75F7E54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57E2E09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4B90116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386B7F76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F059CE0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655FEA08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2BA218A3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0497F5FE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14:paraId="54C4BD68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21"/>
        <w:gridCol w:w="3118"/>
        <w:gridCol w:w="3106"/>
      </w:tblGrid>
      <w:tr w:rsidR="00524DBB" w14:paraId="7DE03E56" w14:textId="77777777">
        <w:tc>
          <w:tcPr>
            <w:tcW w:w="9571" w:type="dxa"/>
            <w:gridSpan w:val="3"/>
          </w:tcPr>
          <w:p w14:paraId="1AA3181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Прейскурант на порчу имущества</w:t>
            </w:r>
          </w:p>
        </w:tc>
      </w:tr>
      <w:tr w:rsidR="00524DBB" w14:paraId="494183CA" w14:textId="77777777">
        <w:tc>
          <w:tcPr>
            <w:tcW w:w="3190" w:type="dxa"/>
          </w:tcPr>
          <w:p w14:paraId="1EC45F7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</w:tcPr>
          <w:p w14:paraId="6E8FBD6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Категория ущерба</w:t>
            </w:r>
          </w:p>
        </w:tc>
        <w:tc>
          <w:tcPr>
            <w:tcW w:w="3191" w:type="dxa"/>
          </w:tcPr>
          <w:p w14:paraId="1B633DA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Стоимость компенсации, руб./шт.</w:t>
            </w:r>
          </w:p>
        </w:tc>
      </w:tr>
      <w:tr w:rsidR="00524DBB" w14:paraId="641A370F" w14:textId="77777777">
        <w:tc>
          <w:tcPr>
            <w:tcW w:w="3190" w:type="dxa"/>
          </w:tcPr>
          <w:p w14:paraId="7169BED6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Тарелка глубокая</w:t>
            </w:r>
          </w:p>
        </w:tc>
        <w:tc>
          <w:tcPr>
            <w:tcW w:w="3190" w:type="dxa"/>
          </w:tcPr>
          <w:p w14:paraId="00CB0B83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Разбита</w:t>
            </w:r>
          </w:p>
        </w:tc>
        <w:tc>
          <w:tcPr>
            <w:tcW w:w="3191" w:type="dxa"/>
          </w:tcPr>
          <w:p w14:paraId="0885462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200</w:t>
            </w:r>
          </w:p>
          <w:p w14:paraId="7BE039E6" w14:textId="77777777" w:rsidR="00524DBB" w:rsidRDefault="00524D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24DBB" w14:paraId="5F4B0C9F" w14:textId="77777777">
        <w:tc>
          <w:tcPr>
            <w:tcW w:w="3190" w:type="dxa"/>
          </w:tcPr>
          <w:p w14:paraId="5CBF1E7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Тарелка средняя</w:t>
            </w:r>
          </w:p>
        </w:tc>
        <w:tc>
          <w:tcPr>
            <w:tcW w:w="3190" w:type="dxa"/>
          </w:tcPr>
          <w:p w14:paraId="2B011AF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Разбита</w:t>
            </w:r>
          </w:p>
        </w:tc>
        <w:tc>
          <w:tcPr>
            <w:tcW w:w="3191" w:type="dxa"/>
          </w:tcPr>
          <w:p w14:paraId="64745E1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200</w:t>
            </w:r>
          </w:p>
        </w:tc>
      </w:tr>
      <w:tr w:rsidR="00524DBB" w14:paraId="4C338B05" w14:textId="77777777">
        <w:tc>
          <w:tcPr>
            <w:tcW w:w="3190" w:type="dxa"/>
          </w:tcPr>
          <w:p w14:paraId="5D300F4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Чашка чайная</w:t>
            </w:r>
          </w:p>
        </w:tc>
        <w:tc>
          <w:tcPr>
            <w:tcW w:w="3190" w:type="dxa"/>
          </w:tcPr>
          <w:p w14:paraId="17C7A0C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Разбита</w:t>
            </w:r>
          </w:p>
        </w:tc>
        <w:tc>
          <w:tcPr>
            <w:tcW w:w="3191" w:type="dxa"/>
          </w:tcPr>
          <w:p w14:paraId="6070387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150</w:t>
            </w:r>
          </w:p>
        </w:tc>
      </w:tr>
      <w:tr w:rsidR="00524DBB" w14:paraId="118492F0" w14:textId="77777777">
        <w:tc>
          <w:tcPr>
            <w:tcW w:w="3190" w:type="dxa"/>
          </w:tcPr>
          <w:p w14:paraId="70690B7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Блюдце</w:t>
            </w:r>
          </w:p>
        </w:tc>
        <w:tc>
          <w:tcPr>
            <w:tcW w:w="3190" w:type="dxa"/>
          </w:tcPr>
          <w:p w14:paraId="08E9CD7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Разбито</w:t>
            </w:r>
          </w:p>
        </w:tc>
        <w:tc>
          <w:tcPr>
            <w:tcW w:w="3191" w:type="dxa"/>
          </w:tcPr>
          <w:p w14:paraId="0C7C242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</w:tr>
      <w:tr w:rsidR="00524DBB" w14:paraId="3330AE89" w14:textId="77777777">
        <w:tc>
          <w:tcPr>
            <w:tcW w:w="3190" w:type="dxa"/>
          </w:tcPr>
          <w:p w14:paraId="2605CAB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Столовые приборы: вилки, ложки, ножи столовые</w:t>
            </w:r>
          </w:p>
        </w:tc>
        <w:tc>
          <w:tcPr>
            <w:tcW w:w="3190" w:type="dxa"/>
          </w:tcPr>
          <w:p w14:paraId="473DC96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Утеря, поломка</w:t>
            </w:r>
          </w:p>
        </w:tc>
        <w:tc>
          <w:tcPr>
            <w:tcW w:w="3191" w:type="dxa"/>
          </w:tcPr>
          <w:p w14:paraId="2864843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</w:t>
            </w:r>
          </w:p>
        </w:tc>
      </w:tr>
      <w:tr w:rsidR="00524DBB" w14:paraId="7E290CBD" w14:textId="77777777">
        <w:tc>
          <w:tcPr>
            <w:tcW w:w="3190" w:type="dxa"/>
          </w:tcPr>
          <w:p w14:paraId="6DA489F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Фужер (стекло)</w:t>
            </w:r>
          </w:p>
        </w:tc>
        <w:tc>
          <w:tcPr>
            <w:tcW w:w="3190" w:type="dxa"/>
          </w:tcPr>
          <w:p w14:paraId="5C4DE4E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</w:t>
            </w:r>
          </w:p>
        </w:tc>
        <w:tc>
          <w:tcPr>
            <w:tcW w:w="3191" w:type="dxa"/>
          </w:tcPr>
          <w:p w14:paraId="33527A4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300</w:t>
            </w:r>
          </w:p>
        </w:tc>
      </w:tr>
      <w:tr w:rsidR="00524DBB" w14:paraId="7E5B3B16" w14:textId="77777777">
        <w:tc>
          <w:tcPr>
            <w:tcW w:w="3190" w:type="dxa"/>
          </w:tcPr>
          <w:p w14:paraId="07DABBE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Рюмка (стекло)</w:t>
            </w:r>
          </w:p>
        </w:tc>
        <w:tc>
          <w:tcPr>
            <w:tcW w:w="3190" w:type="dxa"/>
          </w:tcPr>
          <w:p w14:paraId="6D674F8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Разбита</w:t>
            </w:r>
          </w:p>
        </w:tc>
        <w:tc>
          <w:tcPr>
            <w:tcW w:w="3191" w:type="dxa"/>
          </w:tcPr>
          <w:p w14:paraId="2F62DA3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250</w:t>
            </w:r>
          </w:p>
        </w:tc>
      </w:tr>
      <w:tr w:rsidR="00524DBB" w14:paraId="2A9FD53E" w14:textId="77777777">
        <w:tc>
          <w:tcPr>
            <w:tcW w:w="3190" w:type="dxa"/>
          </w:tcPr>
          <w:p w14:paraId="0CF6AE8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Стакан (стекло)</w:t>
            </w:r>
          </w:p>
        </w:tc>
        <w:tc>
          <w:tcPr>
            <w:tcW w:w="3190" w:type="dxa"/>
          </w:tcPr>
          <w:p w14:paraId="6E9274D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</w:t>
            </w:r>
          </w:p>
        </w:tc>
        <w:tc>
          <w:tcPr>
            <w:tcW w:w="3191" w:type="dxa"/>
          </w:tcPr>
          <w:p w14:paraId="0399495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200</w:t>
            </w:r>
          </w:p>
        </w:tc>
      </w:tr>
      <w:tr w:rsidR="00524DBB" w14:paraId="7722DAB1" w14:textId="77777777">
        <w:tc>
          <w:tcPr>
            <w:tcW w:w="3190" w:type="dxa"/>
          </w:tcPr>
          <w:p w14:paraId="50C4734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Кувшин для сока (стекло)</w:t>
            </w:r>
          </w:p>
        </w:tc>
        <w:tc>
          <w:tcPr>
            <w:tcW w:w="3190" w:type="dxa"/>
          </w:tcPr>
          <w:p w14:paraId="1B8851A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Разбит</w:t>
            </w:r>
          </w:p>
          <w:p w14:paraId="57B03C3E" w14:textId="77777777" w:rsidR="00524DBB" w:rsidRDefault="00524DBB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</w:tc>
        <w:tc>
          <w:tcPr>
            <w:tcW w:w="3191" w:type="dxa"/>
          </w:tcPr>
          <w:p w14:paraId="1F03FD8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400</w:t>
            </w:r>
          </w:p>
        </w:tc>
      </w:tr>
      <w:tr w:rsidR="00524DBB" w14:paraId="29503087" w14:textId="77777777">
        <w:tc>
          <w:tcPr>
            <w:tcW w:w="3190" w:type="dxa"/>
          </w:tcPr>
          <w:p w14:paraId="0F2CBBA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Стул</w:t>
            </w:r>
          </w:p>
        </w:tc>
        <w:tc>
          <w:tcPr>
            <w:tcW w:w="3190" w:type="dxa"/>
          </w:tcPr>
          <w:p w14:paraId="4227B92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Порча мебели, поломка</w:t>
            </w:r>
          </w:p>
        </w:tc>
        <w:tc>
          <w:tcPr>
            <w:tcW w:w="3191" w:type="dxa"/>
          </w:tcPr>
          <w:p w14:paraId="08F7E67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 2500</w:t>
            </w:r>
          </w:p>
        </w:tc>
      </w:tr>
      <w:tr w:rsidR="00524DBB" w14:paraId="1AB23DEA" w14:textId="77777777">
        <w:tc>
          <w:tcPr>
            <w:tcW w:w="3190" w:type="dxa"/>
          </w:tcPr>
          <w:p w14:paraId="04627CB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Стол</w:t>
            </w:r>
          </w:p>
        </w:tc>
        <w:tc>
          <w:tcPr>
            <w:tcW w:w="3190" w:type="dxa"/>
          </w:tcPr>
          <w:p w14:paraId="515751D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Порча мебели, поломка</w:t>
            </w:r>
          </w:p>
        </w:tc>
        <w:tc>
          <w:tcPr>
            <w:tcW w:w="3191" w:type="dxa"/>
          </w:tcPr>
          <w:p w14:paraId="1DECA63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 5000</w:t>
            </w:r>
          </w:p>
        </w:tc>
      </w:tr>
      <w:tr w:rsidR="00524DBB" w14:paraId="4A5A3154" w14:textId="77777777">
        <w:tc>
          <w:tcPr>
            <w:tcW w:w="3190" w:type="dxa"/>
          </w:tcPr>
          <w:p w14:paraId="42FE05FC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Мебель</w:t>
            </w:r>
          </w:p>
        </w:tc>
        <w:tc>
          <w:tcPr>
            <w:tcW w:w="3190" w:type="dxa"/>
          </w:tcPr>
          <w:p w14:paraId="2638756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Невосполнимы ущерб</w:t>
            </w:r>
          </w:p>
        </w:tc>
        <w:tc>
          <w:tcPr>
            <w:tcW w:w="3191" w:type="dxa"/>
          </w:tcPr>
          <w:p w14:paraId="5EFDD17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3013D9E6" w14:textId="77777777">
        <w:tc>
          <w:tcPr>
            <w:tcW w:w="3190" w:type="dxa"/>
          </w:tcPr>
          <w:p w14:paraId="01232E9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Стены, пол, потолки</w:t>
            </w:r>
          </w:p>
        </w:tc>
        <w:tc>
          <w:tcPr>
            <w:tcW w:w="3190" w:type="dxa"/>
          </w:tcPr>
          <w:p w14:paraId="3DBF573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Порча стен, пола, потолка</w:t>
            </w:r>
          </w:p>
        </w:tc>
        <w:tc>
          <w:tcPr>
            <w:tcW w:w="3191" w:type="dxa"/>
          </w:tcPr>
          <w:p w14:paraId="70816BDC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Оценивается специалистом</w:t>
            </w:r>
          </w:p>
        </w:tc>
      </w:tr>
      <w:tr w:rsidR="00524DBB" w14:paraId="4553F07A" w14:textId="77777777">
        <w:tc>
          <w:tcPr>
            <w:tcW w:w="3190" w:type="dxa"/>
          </w:tcPr>
          <w:p w14:paraId="049B138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Тюль/гардины</w:t>
            </w:r>
          </w:p>
        </w:tc>
        <w:tc>
          <w:tcPr>
            <w:tcW w:w="3190" w:type="dxa"/>
          </w:tcPr>
          <w:p w14:paraId="4C4862F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14:paraId="100906B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Химчистка от степени загрязнения от 500 Замена - по рыночной стоимости</w:t>
            </w:r>
          </w:p>
        </w:tc>
      </w:tr>
      <w:tr w:rsidR="00524DBB" w14:paraId="17954612" w14:textId="77777777">
        <w:tc>
          <w:tcPr>
            <w:tcW w:w="3190" w:type="dxa"/>
          </w:tcPr>
          <w:p w14:paraId="403D492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Двери</w:t>
            </w:r>
          </w:p>
        </w:tc>
        <w:tc>
          <w:tcPr>
            <w:tcW w:w="3190" w:type="dxa"/>
          </w:tcPr>
          <w:p w14:paraId="0A2CD01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Ремонт</w:t>
            </w:r>
          </w:p>
        </w:tc>
        <w:tc>
          <w:tcPr>
            <w:tcW w:w="3191" w:type="dxa"/>
          </w:tcPr>
          <w:p w14:paraId="7437B12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1000</w:t>
            </w:r>
          </w:p>
        </w:tc>
      </w:tr>
      <w:tr w:rsidR="00524DBB" w14:paraId="01798300" w14:textId="77777777">
        <w:tc>
          <w:tcPr>
            <w:tcW w:w="3190" w:type="dxa"/>
          </w:tcPr>
          <w:p w14:paraId="54ADECE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Двери</w:t>
            </w:r>
          </w:p>
        </w:tc>
        <w:tc>
          <w:tcPr>
            <w:tcW w:w="3190" w:type="dxa"/>
          </w:tcPr>
          <w:p w14:paraId="2F65C43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6E244BB6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70AD4C76" w14:textId="77777777">
        <w:tc>
          <w:tcPr>
            <w:tcW w:w="3190" w:type="dxa"/>
          </w:tcPr>
          <w:p w14:paraId="2DA3507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Замок (в т.ч. утеря ключа)</w:t>
            </w:r>
          </w:p>
        </w:tc>
        <w:tc>
          <w:tcPr>
            <w:tcW w:w="3190" w:type="dxa"/>
          </w:tcPr>
          <w:p w14:paraId="6D52F1A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Ремонт</w:t>
            </w:r>
          </w:p>
        </w:tc>
        <w:tc>
          <w:tcPr>
            <w:tcW w:w="3191" w:type="dxa"/>
          </w:tcPr>
          <w:p w14:paraId="220D3B6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 500</w:t>
            </w:r>
          </w:p>
        </w:tc>
      </w:tr>
      <w:tr w:rsidR="00524DBB" w14:paraId="2B795A75" w14:textId="77777777">
        <w:tc>
          <w:tcPr>
            <w:tcW w:w="3190" w:type="dxa"/>
          </w:tcPr>
          <w:p w14:paraId="435B4DD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Дверная ручка</w:t>
            </w:r>
          </w:p>
        </w:tc>
        <w:tc>
          <w:tcPr>
            <w:tcW w:w="3190" w:type="dxa"/>
          </w:tcPr>
          <w:p w14:paraId="20C61E6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Поломка</w:t>
            </w:r>
          </w:p>
        </w:tc>
        <w:tc>
          <w:tcPr>
            <w:tcW w:w="3191" w:type="dxa"/>
          </w:tcPr>
          <w:p w14:paraId="6B8A15F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1000</w:t>
            </w:r>
          </w:p>
        </w:tc>
      </w:tr>
      <w:tr w:rsidR="00524DBB" w14:paraId="5428323D" w14:textId="77777777">
        <w:tc>
          <w:tcPr>
            <w:tcW w:w="3190" w:type="dxa"/>
          </w:tcPr>
          <w:p w14:paraId="698FF71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Светильник</w:t>
            </w:r>
          </w:p>
        </w:tc>
        <w:tc>
          <w:tcPr>
            <w:tcW w:w="3190" w:type="dxa"/>
          </w:tcPr>
          <w:p w14:paraId="5308381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</w:t>
            </w:r>
          </w:p>
        </w:tc>
        <w:tc>
          <w:tcPr>
            <w:tcW w:w="3191" w:type="dxa"/>
          </w:tcPr>
          <w:p w14:paraId="7D5C2C9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1500</w:t>
            </w:r>
          </w:p>
        </w:tc>
      </w:tr>
      <w:tr w:rsidR="00524DBB" w14:paraId="69C03105" w14:textId="77777777">
        <w:tc>
          <w:tcPr>
            <w:tcW w:w="3190" w:type="dxa"/>
          </w:tcPr>
          <w:p w14:paraId="251C38C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Унитаз</w:t>
            </w:r>
          </w:p>
        </w:tc>
        <w:tc>
          <w:tcPr>
            <w:tcW w:w="3190" w:type="dxa"/>
          </w:tcPr>
          <w:p w14:paraId="46BB3CB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Разбит, замена</w:t>
            </w:r>
          </w:p>
        </w:tc>
        <w:tc>
          <w:tcPr>
            <w:tcW w:w="3191" w:type="dxa"/>
          </w:tcPr>
          <w:p w14:paraId="18149C63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5000</w:t>
            </w:r>
          </w:p>
        </w:tc>
      </w:tr>
      <w:tr w:rsidR="00524DBB" w14:paraId="434EC442" w14:textId="77777777">
        <w:tc>
          <w:tcPr>
            <w:tcW w:w="3190" w:type="dxa"/>
          </w:tcPr>
          <w:p w14:paraId="0D25695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Унитаз, поломка</w:t>
            </w:r>
          </w:p>
        </w:tc>
        <w:tc>
          <w:tcPr>
            <w:tcW w:w="3190" w:type="dxa"/>
          </w:tcPr>
          <w:p w14:paraId="6F47880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Ремонт</w:t>
            </w:r>
          </w:p>
        </w:tc>
        <w:tc>
          <w:tcPr>
            <w:tcW w:w="3191" w:type="dxa"/>
          </w:tcPr>
          <w:p w14:paraId="263B12D9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1000</w:t>
            </w:r>
          </w:p>
        </w:tc>
      </w:tr>
      <w:tr w:rsidR="00524DBB" w14:paraId="498499CA" w14:textId="77777777">
        <w:tc>
          <w:tcPr>
            <w:tcW w:w="3190" w:type="dxa"/>
          </w:tcPr>
          <w:p w14:paraId="3FCBDF0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Бачок от унитаза</w:t>
            </w:r>
          </w:p>
        </w:tc>
        <w:tc>
          <w:tcPr>
            <w:tcW w:w="3190" w:type="dxa"/>
          </w:tcPr>
          <w:p w14:paraId="0B373110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Разбит, замена</w:t>
            </w:r>
          </w:p>
        </w:tc>
        <w:tc>
          <w:tcPr>
            <w:tcW w:w="3191" w:type="dxa"/>
          </w:tcPr>
          <w:p w14:paraId="5F61E46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2000</w:t>
            </w:r>
          </w:p>
        </w:tc>
      </w:tr>
      <w:tr w:rsidR="00524DBB" w14:paraId="4E6ED6B9" w14:textId="77777777">
        <w:tc>
          <w:tcPr>
            <w:tcW w:w="3190" w:type="dxa"/>
          </w:tcPr>
          <w:p w14:paraId="7F0CA7B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Раковина</w:t>
            </w:r>
          </w:p>
        </w:tc>
        <w:tc>
          <w:tcPr>
            <w:tcW w:w="3190" w:type="dxa"/>
          </w:tcPr>
          <w:p w14:paraId="238AB5F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Разбита</w:t>
            </w:r>
          </w:p>
        </w:tc>
        <w:tc>
          <w:tcPr>
            <w:tcW w:w="3191" w:type="dxa"/>
          </w:tcPr>
          <w:p w14:paraId="1B740EF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4000</w:t>
            </w:r>
          </w:p>
        </w:tc>
      </w:tr>
      <w:tr w:rsidR="00524DBB" w14:paraId="404501D5" w14:textId="77777777">
        <w:tc>
          <w:tcPr>
            <w:tcW w:w="3190" w:type="dxa"/>
          </w:tcPr>
          <w:p w14:paraId="0D304B8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Ершик и стакан</w:t>
            </w:r>
          </w:p>
        </w:tc>
        <w:tc>
          <w:tcPr>
            <w:tcW w:w="3190" w:type="dxa"/>
          </w:tcPr>
          <w:p w14:paraId="10CD549B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30336F63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800</w:t>
            </w:r>
          </w:p>
        </w:tc>
      </w:tr>
      <w:tr w:rsidR="00524DBB" w14:paraId="17618B15" w14:textId="77777777">
        <w:tc>
          <w:tcPr>
            <w:tcW w:w="3190" w:type="dxa"/>
          </w:tcPr>
          <w:p w14:paraId="32640C3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Электрический чайник</w:t>
            </w:r>
          </w:p>
        </w:tc>
        <w:tc>
          <w:tcPr>
            <w:tcW w:w="3190" w:type="dxa"/>
          </w:tcPr>
          <w:p w14:paraId="4334760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поломка</w:t>
            </w:r>
          </w:p>
        </w:tc>
        <w:tc>
          <w:tcPr>
            <w:tcW w:w="3191" w:type="dxa"/>
          </w:tcPr>
          <w:p w14:paraId="4EA126F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1000</w:t>
            </w:r>
          </w:p>
        </w:tc>
      </w:tr>
      <w:tr w:rsidR="00524DBB" w14:paraId="42B5AC9B" w14:textId="77777777">
        <w:tc>
          <w:tcPr>
            <w:tcW w:w="3190" w:type="dxa"/>
          </w:tcPr>
          <w:p w14:paraId="14216FE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Холодильник</w:t>
            </w:r>
          </w:p>
        </w:tc>
        <w:tc>
          <w:tcPr>
            <w:tcW w:w="3190" w:type="dxa"/>
          </w:tcPr>
          <w:p w14:paraId="61CFEC5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00AB324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50EAD370" w14:textId="77777777">
        <w:tc>
          <w:tcPr>
            <w:tcW w:w="3190" w:type="dxa"/>
          </w:tcPr>
          <w:p w14:paraId="4EABA11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Телевизор</w:t>
            </w:r>
          </w:p>
        </w:tc>
        <w:tc>
          <w:tcPr>
            <w:tcW w:w="3190" w:type="dxa"/>
          </w:tcPr>
          <w:p w14:paraId="294F81B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Ремонт</w:t>
            </w:r>
          </w:p>
        </w:tc>
        <w:tc>
          <w:tcPr>
            <w:tcW w:w="3191" w:type="dxa"/>
          </w:tcPr>
          <w:p w14:paraId="6A301036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Оценивается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специалистом От 3000 р.</w:t>
            </w:r>
          </w:p>
        </w:tc>
      </w:tr>
      <w:tr w:rsidR="00524DBB" w14:paraId="3BBC3AC7" w14:textId="77777777">
        <w:tc>
          <w:tcPr>
            <w:tcW w:w="3190" w:type="dxa"/>
          </w:tcPr>
          <w:p w14:paraId="5BBE5823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Телевизор  </w:t>
            </w:r>
          </w:p>
        </w:tc>
        <w:tc>
          <w:tcPr>
            <w:tcW w:w="3190" w:type="dxa"/>
          </w:tcPr>
          <w:p w14:paraId="3048187F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58E09B8C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28AD967D" w14:textId="77777777">
        <w:tc>
          <w:tcPr>
            <w:tcW w:w="3190" w:type="dxa"/>
          </w:tcPr>
          <w:p w14:paraId="3F27B3D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Пульт от телевизора  </w:t>
            </w:r>
          </w:p>
        </w:tc>
        <w:tc>
          <w:tcPr>
            <w:tcW w:w="3190" w:type="dxa"/>
          </w:tcPr>
          <w:p w14:paraId="712C21B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4517448C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500</w:t>
            </w:r>
          </w:p>
        </w:tc>
      </w:tr>
      <w:tr w:rsidR="00524DBB" w14:paraId="237BB9BB" w14:textId="77777777">
        <w:tc>
          <w:tcPr>
            <w:tcW w:w="3190" w:type="dxa"/>
          </w:tcPr>
          <w:p w14:paraId="2672F4E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Смеситель</w:t>
            </w:r>
          </w:p>
        </w:tc>
        <w:tc>
          <w:tcPr>
            <w:tcW w:w="3190" w:type="dxa"/>
          </w:tcPr>
          <w:p w14:paraId="232A244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Ремонт/замена</w:t>
            </w:r>
          </w:p>
        </w:tc>
        <w:tc>
          <w:tcPr>
            <w:tcW w:w="3191" w:type="dxa"/>
          </w:tcPr>
          <w:p w14:paraId="22BF646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800/3000</w:t>
            </w:r>
          </w:p>
        </w:tc>
      </w:tr>
      <w:tr w:rsidR="00524DBB" w14:paraId="2484EFCD" w14:textId="77777777">
        <w:tc>
          <w:tcPr>
            <w:tcW w:w="3190" w:type="dxa"/>
          </w:tcPr>
          <w:p w14:paraId="5C910D8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Белье постельное</w:t>
            </w:r>
          </w:p>
        </w:tc>
        <w:tc>
          <w:tcPr>
            <w:tcW w:w="3190" w:type="dxa"/>
          </w:tcPr>
          <w:p w14:paraId="43BFEE2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Взимается при повреждении любой составляющей комплекта</w:t>
            </w:r>
          </w:p>
        </w:tc>
        <w:tc>
          <w:tcPr>
            <w:tcW w:w="3191" w:type="dxa"/>
          </w:tcPr>
          <w:p w14:paraId="351FEAF1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Односпальное -1500 Двух спальное - 2000</w:t>
            </w:r>
          </w:p>
        </w:tc>
      </w:tr>
      <w:tr w:rsidR="00524DBB" w14:paraId="5F4F761B" w14:textId="77777777">
        <w:tc>
          <w:tcPr>
            <w:tcW w:w="3190" w:type="dxa"/>
          </w:tcPr>
          <w:p w14:paraId="1AF0538E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Полотенце для рук/для ног</w:t>
            </w:r>
          </w:p>
        </w:tc>
        <w:tc>
          <w:tcPr>
            <w:tcW w:w="3190" w:type="dxa"/>
          </w:tcPr>
          <w:p w14:paraId="10C23E63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06E0209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400</w:t>
            </w:r>
          </w:p>
        </w:tc>
      </w:tr>
      <w:tr w:rsidR="00524DBB" w14:paraId="39691632" w14:textId="77777777">
        <w:tc>
          <w:tcPr>
            <w:tcW w:w="3190" w:type="dxa"/>
          </w:tcPr>
          <w:p w14:paraId="0672D290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Полотенце для тела</w:t>
            </w:r>
          </w:p>
        </w:tc>
        <w:tc>
          <w:tcPr>
            <w:tcW w:w="3190" w:type="dxa"/>
          </w:tcPr>
          <w:p w14:paraId="7E048F3D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0FF8087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500</w:t>
            </w:r>
          </w:p>
        </w:tc>
      </w:tr>
      <w:tr w:rsidR="00524DBB" w14:paraId="0DE9DFB9" w14:textId="77777777">
        <w:tc>
          <w:tcPr>
            <w:tcW w:w="3190" w:type="dxa"/>
          </w:tcPr>
          <w:p w14:paraId="0F853DA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Матрас</w:t>
            </w:r>
          </w:p>
        </w:tc>
        <w:tc>
          <w:tcPr>
            <w:tcW w:w="3190" w:type="dxa"/>
          </w:tcPr>
          <w:p w14:paraId="059B001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Химчистка Замена</w:t>
            </w:r>
          </w:p>
        </w:tc>
        <w:tc>
          <w:tcPr>
            <w:tcW w:w="3191" w:type="dxa"/>
          </w:tcPr>
          <w:p w14:paraId="265E623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От 500 По рыночной стоимости</w:t>
            </w:r>
          </w:p>
        </w:tc>
      </w:tr>
      <w:tr w:rsidR="00524DBB" w14:paraId="2404027B" w14:textId="77777777">
        <w:tc>
          <w:tcPr>
            <w:tcW w:w="3190" w:type="dxa"/>
          </w:tcPr>
          <w:p w14:paraId="60388197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Подушка</w:t>
            </w:r>
          </w:p>
        </w:tc>
        <w:tc>
          <w:tcPr>
            <w:tcW w:w="3190" w:type="dxa"/>
          </w:tcPr>
          <w:p w14:paraId="72D05F56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3EE64C25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1B2AC863" w14:textId="77777777">
        <w:tc>
          <w:tcPr>
            <w:tcW w:w="3190" w:type="dxa"/>
          </w:tcPr>
          <w:p w14:paraId="48DFF6C2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 xml:space="preserve">Одеяло </w:t>
            </w:r>
          </w:p>
        </w:tc>
        <w:tc>
          <w:tcPr>
            <w:tcW w:w="3190" w:type="dxa"/>
          </w:tcPr>
          <w:p w14:paraId="530A54A8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Невосполнимый ущерб</w:t>
            </w:r>
          </w:p>
        </w:tc>
        <w:tc>
          <w:tcPr>
            <w:tcW w:w="3191" w:type="dxa"/>
          </w:tcPr>
          <w:p w14:paraId="4E5E8540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по рыночной стоимости</w:t>
            </w:r>
          </w:p>
        </w:tc>
      </w:tr>
      <w:tr w:rsidR="00524DBB" w14:paraId="257AAF79" w14:textId="77777777">
        <w:tc>
          <w:tcPr>
            <w:tcW w:w="3190" w:type="dxa"/>
          </w:tcPr>
          <w:p w14:paraId="5356332A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Стоимость дополнительной уборки помещений (при наличии битой посуды, крови, рвотных масс)</w:t>
            </w:r>
          </w:p>
        </w:tc>
        <w:tc>
          <w:tcPr>
            <w:tcW w:w="3190" w:type="dxa"/>
          </w:tcPr>
          <w:p w14:paraId="2CF5AAC0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3191" w:type="dxa"/>
          </w:tcPr>
          <w:p w14:paraId="67A44F14" w14:textId="77777777" w:rsidR="00524DBB" w:rsidRDefault="0000000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От 1500</w:t>
            </w:r>
          </w:p>
        </w:tc>
      </w:tr>
    </w:tbl>
    <w:p w14:paraId="6EAA7C70" w14:textId="77777777" w:rsidR="00524DBB" w:rsidRDefault="00524DBB">
      <w:pPr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sectPr w:rsidR="00524DBB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D02BA" w14:textId="77777777" w:rsidR="00AC1C19" w:rsidRDefault="00AC1C19">
      <w:pPr>
        <w:spacing w:line="240" w:lineRule="auto"/>
      </w:pPr>
      <w:r>
        <w:separator/>
      </w:r>
    </w:p>
  </w:endnote>
  <w:endnote w:type="continuationSeparator" w:id="0">
    <w:p w14:paraId="19E4FCC4" w14:textId="77777777" w:rsidR="00AC1C19" w:rsidRDefault="00AC1C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D0242B" w14:textId="77777777" w:rsidR="00AC1C19" w:rsidRDefault="00AC1C19">
      <w:pPr>
        <w:spacing w:after="0"/>
      </w:pPr>
      <w:r>
        <w:separator/>
      </w:r>
    </w:p>
  </w:footnote>
  <w:footnote w:type="continuationSeparator" w:id="0">
    <w:p w14:paraId="15882BF3" w14:textId="77777777" w:rsidR="00AC1C19" w:rsidRDefault="00AC1C1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C1446"/>
    <w:multiLevelType w:val="multilevel"/>
    <w:tmpl w:val="14BC144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396919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231"/>
    <w:rsid w:val="000242E8"/>
    <w:rsid w:val="000562DD"/>
    <w:rsid w:val="00097A78"/>
    <w:rsid w:val="0014663B"/>
    <w:rsid w:val="00155D1E"/>
    <w:rsid w:val="003135BD"/>
    <w:rsid w:val="003212E8"/>
    <w:rsid w:val="00332231"/>
    <w:rsid w:val="00385385"/>
    <w:rsid w:val="003B405B"/>
    <w:rsid w:val="00476285"/>
    <w:rsid w:val="004A77D0"/>
    <w:rsid w:val="004C6C4F"/>
    <w:rsid w:val="00524DBB"/>
    <w:rsid w:val="0058735B"/>
    <w:rsid w:val="006434DB"/>
    <w:rsid w:val="006E42A7"/>
    <w:rsid w:val="007003DD"/>
    <w:rsid w:val="00743088"/>
    <w:rsid w:val="008D6D75"/>
    <w:rsid w:val="00927350"/>
    <w:rsid w:val="0096050C"/>
    <w:rsid w:val="00AA1F54"/>
    <w:rsid w:val="00AC1C19"/>
    <w:rsid w:val="00BE2F72"/>
    <w:rsid w:val="00C47A07"/>
    <w:rsid w:val="00C56260"/>
    <w:rsid w:val="00C758C5"/>
    <w:rsid w:val="00CB3F51"/>
    <w:rsid w:val="00D11C9D"/>
    <w:rsid w:val="00D51645"/>
    <w:rsid w:val="00D622D9"/>
    <w:rsid w:val="00E551C1"/>
    <w:rsid w:val="00E569F6"/>
    <w:rsid w:val="00EB32B9"/>
    <w:rsid w:val="00ED0DB7"/>
    <w:rsid w:val="19FB5B31"/>
    <w:rsid w:val="3B5759AD"/>
    <w:rsid w:val="528C4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C256C33"/>
  <w15:docId w15:val="{92B16675-3D1F-4C31-8F97-682C9798C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unhideWhenUsed="1" w:qFormat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Pr>
      <w:i/>
      <w:iCs/>
    </w:rPr>
  </w:style>
  <w:style w:type="character" w:styleId="a4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TML">
    <w:name w:val="HTML Address"/>
    <w:basedOn w:val="a"/>
    <w:link w:val="HTML0"/>
    <w:uiPriority w:val="99"/>
    <w:unhideWhenUsed/>
    <w:qFormat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qFormat/>
  </w:style>
  <w:style w:type="character" w:customStyle="1" w:styleId="aa">
    <w:name w:val="Нижний колонтитул Знак"/>
    <w:basedOn w:val="a0"/>
    <w:link w:val="a9"/>
    <w:uiPriority w:val="99"/>
    <w:qFormat/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w-headline">
    <w:name w:val="mw-headline"/>
    <w:basedOn w:val="a0"/>
    <w:qFormat/>
  </w:style>
  <w:style w:type="character" w:customStyle="1" w:styleId="mw-editsection">
    <w:name w:val="mw-editsection"/>
    <w:basedOn w:val="a0"/>
    <w:qFormat/>
  </w:style>
  <w:style w:type="character" w:customStyle="1" w:styleId="mw-editsection-bracket">
    <w:name w:val="mw-editsection-bracket"/>
    <w:basedOn w:val="a0"/>
    <w:qFormat/>
  </w:style>
  <w:style w:type="character" w:customStyle="1" w:styleId="mw-editsection-divider">
    <w:name w:val="mw-editsection-divider"/>
    <w:basedOn w:val="a0"/>
    <w:qFormat/>
  </w:style>
  <w:style w:type="character" w:customStyle="1" w:styleId="noprint">
    <w:name w:val="noprint"/>
    <w:basedOn w:val="a0"/>
    <w:qFormat/>
  </w:style>
  <w:style w:type="character" w:customStyle="1" w:styleId="plainlinks">
    <w:name w:val="plainlinks"/>
    <w:basedOn w:val="a0"/>
    <w:qFormat/>
  </w:style>
  <w:style w:type="character" w:customStyle="1" w:styleId="HTML0">
    <w:name w:val="Адрес HTML Знак"/>
    <w:basedOn w:val="a0"/>
    <w:link w:val="HTML"/>
    <w:uiPriority w:val="99"/>
    <w:qFormat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number">
    <w:name w:val="number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1%91%D0%BD%D0%B8%D0%B3%D1%81%D0%B1%D0%B5%D1%80%D0%B3" TargetMode="External"/><Relationship Id="rId21" Type="http://schemas.openxmlformats.org/officeDocument/2006/relationships/hyperlink" Target="https://ru.wikipedia.org/wiki/%D0%9A%D0%B0%D0%BB%D0%B8%D0%BD%D0%B8%D0%BD%D0%B3%D1%80%D0%B0%D0%B4" TargetMode="External"/><Relationship Id="rId42" Type="http://schemas.openxmlformats.org/officeDocument/2006/relationships/hyperlink" Target="https://ru.wikipedia.org/wiki/%D0%A1%D0%B0%D0%B1%D0%BB%D1%8F" TargetMode="External"/><Relationship Id="rId47" Type="http://schemas.openxmlformats.org/officeDocument/2006/relationships/hyperlink" Target="https://ru.wikipedia.org/wiki/%D0%9A%D0%BB%D0%B0%D0%B9%D0%BF%D0%B5%D0%B4%D0%B0" TargetMode="External"/><Relationship Id="rId63" Type="http://schemas.openxmlformats.org/officeDocument/2006/relationships/hyperlink" Target="https://ru.wikipedia.org/wiki/%D0%9F%D0%B0%D1%80%D0%BE%D0%BC" TargetMode="External"/><Relationship Id="rId68" Type="http://schemas.openxmlformats.org/officeDocument/2006/relationships/hyperlink" Target="https://ru.wikipedia.org/wiki/%D0%93%D1%80%D0%B0%D0%BD%D0%B8%D1%86%D0%B0_%D0%9A%D0%B0%D0%BB%D0%B8%D0%BD%D0%B8%D0%BD%D0%B3%D1%80%D0%B0%D0%B4%D1%81%D0%BA%D0%BE%D0%B9_%D0%BE%D0%B1%D0%BB%D0%B0%D1%81%D1%82%D0%B8" TargetMode="External"/><Relationship Id="rId84" Type="http://schemas.openxmlformats.org/officeDocument/2006/relationships/hyperlink" Target="https://ru.wikipedia.org/wiki/%D0%9A%D1%83%D1%80%D1%88%D1%81%D0%BA%D0%B0%D1%8F_%D0%BA%D0%BE%D1%81%D0%B0_(%D0%BD%D0%B0%D1%86%D0%B8%D0%BE%D0%BD%D0%B0%D0%BB%D1%8C%D0%BD%D1%8B%D0%B9_%D0%BF%D0%B0%D1%80%D0%BA,_%D0%A0%D0%BE%D1%81%D1%81%D0%B8%D1%8F)" TargetMode="External"/><Relationship Id="rId89" Type="http://schemas.openxmlformats.org/officeDocument/2006/relationships/image" Target="media/image8.jpeg"/><Relationship Id="rId16" Type="http://schemas.openxmlformats.org/officeDocument/2006/relationships/hyperlink" Target="https://ru.wikipedia.org/wiki/%D0%91%D0%B0%D0%BB%D1%8C%D0%BD%D0%B5%D0%BE%D1%82%D0%B5%D1%80%D0%B0%D0%BF%D0%B8%D1%8F" TargetMode="External"/><Relationship Id="rId11" Type="http://schemas.openxmlformats.org/officeDocument/2006/relationships/hyperlink" Target="https://ru.wikipedia.org/wiki/%D0%9A%D1%83%D1%80%D0%BE%D1%80%D1%82" TargetMode="External"/><Relationship Id="rId32" Type="http://schemas.openxmlformats.org/officeDocument/2006/relationships/hyperlink" Target="https://ru.wikipedia.org/wiki/%D0%9A%D1%83%D1%80%D0%BE%D1%80%D1%82%D0%BD%D0%B0%D1%8F_%D0%B0%D1%80%D1%85%D0%B8%D1%82%D0%B5%D0%BA%D1%82%D1%83%D1%80%D0%B0" TargetMode="External"/><Relationship Id="rId37" Type="http://schemas.openxmlformats.org/officeDocument/2006/relationships/hyperlink" Target="https://ru.wikipedia.org/wiki/%D0%9B%D0%B8%D1%82%D0%BE%D0%B2%D1%81%D0%BA%D0%B8%D0%B9_%D1%8F%D0%B7%D1%8B%D0%BA" TargetMode="External"/><Relationship Id="rId53" Type="http://schemas.openxmlformats.org/officeDocument/2006/relationships/hyperlink" Target="https://ru.wikipedia.org/wiki/%D0%9A%D1%83%D1%80%D1%88%D0%B8" TargetMode="External"/><Relationship Id="rId58" Type="http://schemas.openxmlformats.org/officeDocument/2006/relationships/image" Target="media/image6.jpeg"/><Relationship Id="rId74" Type="http://schemas.openxmlformats.org/officeDocument/2006/relationships/hyperlink" Target="https://ru.wikipedia.org/wiki/%D0%97%D0%B5%D0%BB%D0%B5%D0%BD%D0%BE%D0%B3%D1%80%D0%B0%D0%B4%D1%81%D0%BA%D0%B8%D0%B9_%D1%80%D0%B0%D0%B9%D0%BE%D0%BD" TargetMode="External"/><Relationship Id="rId79" Type="http://schemas.openxmlformats.org/officeDocument/2006/relationships/hyperlink" Target="https://ru.wikipedia.org/wiki/%D0%A1%D0%BC%D0%B8%D0%BB%D1%8C%D1%82%D0%B8%D0%BD%D0%B5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9.jpeg"/><Relationship Id="rId95" Type="http://schemas.openxmlformats.org/officeDocument/2006/relationships/hyperlink" Target="https://zelenogradsk.ya39.su/muzey-domik-angelov" TargetMode="External"/><Relationship Id="rId22" Type="http://schemas.openxmlformats.org/officeDocument/2006/relationships/image" Target="media/image1.jpeg"/><Relationship Id="rId27" Type="http://schemas.openxmlformats.org/officeDocument/2006/relationships/hyperlink" Target="https://ru.wikipedia.org/wiki/%D0%9A%D1%83%D1%80%D1%88%D1%81%D0%BA%D0%B0%D1%8F_%D0%BA%D0%BE%D1%81%D0%B0" TargetMode="External"/><Relationship Id="rId43" Type="http://schemas.openxmlformats.org/officeDocument/2006/relationships/hyperlink" Target="https://ru.wikipedia.org/wiki/%D0%9A%D1%83%D1%80%D1%88%D1%81%D0%BA%D0%B8%D0%B9_%D0%B7%D0%B0%D0%BB%D0%B8%D0%B2" TargetMode="External"/><Relationship Id="rId48" Type="http://schemas.openxmlformats.org/officeDocument/2006/relationships/hyperlink" Target="https://ru.wikipedia.org/wiki/%D0%9B%D0%B8%D1%82%D0%B2%D0%B0" TargetMode="External"/><Relationship Id="rId64" Type="http://schemas.openxmlformats.org/officeDocument/2006/relationships/hyperlink" Target="https://ru.wikipedia.org/wiki/%D0%A4%D0%BE%D1%80%D1%82" TargetMode="External"/><Relationship Id="rId69" Type="http://schemas.openxmlformats.org/officeDocument/2006/relationships/hyperlink" Target="https://ru.wikipedia.org/wiki/%D0%9F%D0%BE%D0%B3%D1%80%D0%B0%D0%BD%D0%B8%D1%87%D0%BD%D0%B0%D1%8F_%D0%B7%D0%BE%D0%BD%D0%B0" TargetMode="External"/><Relationship Id="rId80" Type="http://schemas.openxmlformats.org/officeDocument/2006/relationships/hyperlink" Target="https://ru.wikipedia.org/wiki/%D0%9A%D0%BB%D0%B0%D0%B9%D0%BF%D0%B5%D0%B4%D0%B0" TargetMode="External"/><Relationship Id="rId85" Type="http://schemas.openxmlformats.org/officeDocument/2006/relationships/hyperlink" Target="https://ru.wikipedia.org/wiki/%D0%A0%D0%BE%D1%81%D1%81%D0%B8%D1%82%D1%82%D0%B5%D0%BD%D1%81%D0%BA%D0%B0%D1%8F_%D0%BE%D1%80%D0%BD%D0%B8%D1%82%D0%BE%D0%BB%D0%BE%D0%B3%D0%B8%D1%87%D0%B5%D1%81%D0%BA%D0%B0%D1%8F_%D1%81%D1%82%D0%B0%D0%BD%D1%86%D0%B8%D1%8F" TargetMode="External"/><Relationship Id="rId12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17" Type="http://schemas.openxmlformats.org/officeDocument/2006/relationships/hyperlink" Target="https://ru.wikipedia.org/wiki/%D0%9F%D0%BE%D0%B1%D0%B5%D1%80%D0%B5%D0%B6%D1%8C%D0%B5" TargetMode="External"/><Relationship Id="rId25" Type="http://schemas.openxmlformats.org/officeDocument/2006/relationships/hyperlink" Target="https://ru.wikipedia.org/wiki/%D0%9F%D1%80%D1%83%D1%81%D1%81%D0%BA%D0%B8%D0%B9_%D1%8F%D0%B7%D1%8B%D0%BA" TargetMode="External"/><Relationship Id="rId33" Type="http://schemas.openxmlformats.org/officeDocument/2006/relationships/hyperlink" Target="https://ru.wikipedia.org/wiki/%D0%9F%D0%B0%D0%BD%D1%81%D0%B8%D0%BE%D0%BD%D0%B0%D1%82" TargetMode="External"/><Relationship Id="rId38" Type="http://schemas.openxmlformats.org/officeDocument/2006/relationships/hyperlink" Target="https://ru.wikipedia.org/wiki/%D0%9D%D0%B5%D0%BC%D0%B5%D1%86%D0%BA%D0%B8%D0%B9_%D1%8F%D0%B7%D1%8B%D0%BA" TargetMode="External"/><Relationship Id="rId46" Type="http://schemas.openxmlformats.org/officeDocument/2006/relationships/hyperlink" Target="https://ru.wikipedia.org/wiki/%D0%9A%D0%B0%D0%BB%D0%B8%D0%BD%D0%B8%D0%BD%D0%B3%D1%80%D0%B0%D0%B4%D1%81%D0%BA%D0%B0%D1%8F_%D0%BE%D0%B1%D0%BB%D0%B0%D1%81%D1%82%D1%8C" TargetMode="External"/><Relationship Id="rId59" Type="http://schemas.openxmlformats.org/officeDocument/2006/relationships/hyperlink" Target="https://ru.wikipedia.org/wiki/%D0%9F%D0%BE%D0%BB%D1%83%D0%BE%D1%81%D1%82%D1%80%D0%BE%D0%B2" TargetMode="External"/><Relationship Id="rId67" Type="http://schemas.openxmlformats.org/officeDocument/2006/relationships/hyperlink" Target="https://ru.wikipedia.org/w/index.php?title=%D0%9D%D0%B5%D1%80%D0%B8%D0%BD%D0%B3%D1%81%D0%BA%D0%BE%D0%B5_%D1%81%D0%B0%D0%BC%D0%BE%D1%83%D0%BF%D1%80%D0%B0%D0%B2%D0%BB%D0%B5%D0%BD%D0%B8%D0%B5&amp;redirect=no" TargetMode="External"/><Relationship Id="rId20" Type="http://schemas.openxmlformats.org/officeDocument/2006/relationships/hyperlink" Target="https://ru.wikipedia.org/wiki/%D0%A1%D0%B0%D0%BC%D0%B1%D0%B8%D1%8F" TargetMode="External"/><Relationship Id="rId41" Type="http://schemas.openxmlformats.org/officeDocument/2006/relationships/hyperlink" Target="https://ru.wikipedia.org/wiki/%D0%9A%D0%BE%D1%81%D0%B0_(%D1%80%D0%B5%D0%BB%D1%8C%D0%B5%D1%84)" TargetMode="External"/><Relationship Id="rId54" Type="http://schemas.openxmlformats.org/officeDocument/2006/relationships/hyperlink" Target="https://ru.wikipedia.org/wiki/%D0%9F%D1%80%D1%83%D1%81%D1%81%D0%B8%D1%8F" TargetMode="External"/><Relationship Id="rId62" Type="http://schemas.openxmlformats.org/officeDocument/2006/relationships/hyperlink" Target="https://ru.wikipedia.org/wiki/%D0%A1%D1%83%D0%B4%D0%BD%D0%BE" TargetMode="External"/><Relationship Id="rId70" Type="http://schemas.openxmlformats.org/officeDocument/2006/relationships/hyperlink" Target="https://ru.wikipedia.org/wiki/%D0%9A%D1%83%D1%80%D1%88%D1%81%D0%BA%D0%B0%D1%8F_%D0%BA%D0%BE%D1%81%D0%B0_(%D0%BD%D0%B0%D1%86%D0%B8%D0%BE%D0%BD%D0%B0%D0%BB%D1%8C%D0%BD%D1%8B%D0%B9_%D0%BF%D0%B0%D1%80%D0%BA,_%D0%A0%D0%BE%D1%81%D1%81%D0%B8%D1%8F)" TargetMode="External"/><Relationship Id="rId75" Type="http://schemas.openxmlformats.org/officeDocument/2006/relationships/hyperlink" Target="https://ru.wikipedia.org/wiki/%D0%9D%D0%B8%D0%B4%D0%B0_(%D0%BF%D0%BE%D1%81%D1%91%D0%BB%D0%BE%D0%BA)" TargetMode="External"/><Relationship Id="rId83" Type="http://schemas.openxmlformats.org/officeDocument/2006/relationships/hyperlink" Target="https://ru.wikipedia.org/wiki/%D0%9A%D1%83%D1%80%D1%88%D1%81%D0%BA%D0%B0%D1%8F_%D0%BA%D0%BE%D1%81%D0%B0_(%D0%BD%D0%B0%D1%86%D0%B8%D0%BE%D0%BD%D0%B0%D0%BB%D1%8C%D0%BD%D1%8B%D0%B9_%D0%BF%D0%B0%D1%80%D0%BA,_%D0%9B%D0%B8%D1%82%D0%B2%D0%B0)" TargetMode="External"/><Relationship Id="rId88" Type="http://schemas.openxmlformats.org/officeDocument/2006/relationships/image" Target="media/image7.jpeg"/><Relationship Id="rId91" Type="http://schemas.openxmlformats.org/officeDocument/2006/relationships/image" Target="media/image10.jpeg"/><Relationship Id="rId96" Type="http://schemas.openxmlformats.org/officeDocument/2006/relationships/hyperlink" Target="https://zelenogradsk.ya39.su/muzey-cherepov-i-skelet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A%D1%83%D1%80%D0%BE%D1%80%D1%82" TargetMode="External"/><Relationship Id="rId23" Type="http://schemas.openxmlformats.org/officeDocument/2006/relationships/image" Target="media/image2.jpeg"/><Relationship Id="rId28" Type="http://schemas.openxmlformats.org/officeDocument/2006/relationships/hyperlink" Target="https://ru.wikipedia.org/wiki/%D0%9A%D0%BB%D0%B0%D0%B9%D0%BF%D0%B5%D0%B4%D0%B0" TargetMode="External"/><Relationship Id="rId36" Type="http://schemas.openxmlformats.org/officeDocument/2006/relationships/image" Target="media/image3.jpeg"/><Relationship Id="rId49" Type="http://schemas.openxmlformats.org/officeDocument/2006/relationships/hyperlink" Target="https://ru.wikipedia.org/wiki/%D0%92%D1%81%D0%B5%D0%BC%D0%B8%D1%80%D0%BD%D0%BE%D0%B5_%D0%BD%D0%B0%D1%81%D0%BB%D0%B5%D0%B4%D0%B8%D0%B5" TargetMode="External"/><Relationship Id="rId57" Type="http://schemas.openxmlformats.org/officeDocument/2006/relationships/image" Target="media/image5.jpeg"/><Relationship Id="rId10" Type="http://schemas.openxmlformats.org/officeDocument/2006/relationships/hyperlink" Target="https://ru.wikipedia.org/wiki/%D0%93%D0%BE%D1%80%D0%BE%D0%B4" TargetMode="External"/><Relationship Id="rId31" Type="http://schemas.openxmlformats.org/officeDocument/2006/relationships/hyperlink" Target="https://ru.wikipedia.org/wiki/%D0%A8%D1%91%D0%BD,_%D0%93%D0%B5%D0%BD%D1%80%D0%B8%D1%85_%D0%A2%D0%B5%D0%BE%D0%B4%D0%BE%D1%80_%D1%84%D0%BE%D0%BD" TargetMode="External"/><Relationship Id="rId44" Type="http://schemas.openxmlformats.org/officeDocument/2006/relationships/hyperlink" Target="https://ru.wikipedia.org/wiki/%D0%91%D0%B0%D0%BB%D1%82%D0%B8%D0%B9%D1%81%D0%BA%D0%BE%D0%B5_%D0%BC%D0%BE%D1%80%D0%B5" TargetMode="External"/><Relationship Id="rId52" Type="http://schemas.openxmlformats.org/officeDocument/2006/relationships/hyperlink" Target="https://ru.wikipedia.org/wiki/%D0%9D%D0%B8%D0%B4%D0%B0_(%D0%BF%D0%BE%D1%81%D1%91%D0%BB%D0%BE%D0%BA)" TargetMode="External"/><Relationship Id="rId60" Type="http://schemas.openxmlformats.org/officeDocument/2006/relationships/hyperlink" Target="https://ru.wikipedia.org/wiki/%D0%9F%D1%80%D0%BE%D0%BB%D0%B8%D0%B2" TargetMode="External"/><Relationship Id="rId65" Type="http://schemas.openxmlformats.org/officeDocument/2006/relationships/hyperlink" Target="https://ru.wikipedia.org/wiki/%D0%9A%D0%BB%D0%B0%D0%B9%D0%BF%D0%B5%D0%B4%D0%B0" TargetMode="External"/><Relationship Id="rId73" Type="http://schemas.openxmlformats.org/officeDocument/2006/relationships/hyperlink" Target="https://ru.wikipedia.org/wiki/%D0%9C%D0%BE%D1%80%D1%81%D0%BA%D0%BE%D0%B5_(%D0%9A%D0%B0%D0%BB%D0%B8%D0%BD%D0%B8%D0%BD%D0%B3%D1%80%D0%B0%D0%B4%D1%81%D0%BA%D0%B0%D1%8F_%D0%BE%D0%B1%D0%BB%D0%B0%D1%81%D1%82%D1%8C)" TargetMode="External"/><Relationship Id="rId78" Type="http://schemas.openxmlformats.org/officeDocument/2006/relationships/hyperlink" Target="https://ru.wikipedia.org/wiki/%D0%AE%D0%BE%D0%B4%D0%BA%D1%80%D0%B0%D0%BD%D1%82%D0%B5" TargetMode="External"/><Relationship Id="rId81" Type="http://schemas.openxmlformats.org/officeDocument/2006/relationships/hyperlink" Target="https://ru.wikipedia.org/wiki/%D0%9D%D0%B5%D1%80%D0%B8%D0%BD%D0%B3%D0%B0" TargetMode="External"/><Relationship Id="rId86" Type="http://schemas.openxmlformats.org/officeDocument/2006/relationships/hyperlink" Target="https://ru.wikipedia.org/wiki/%D0%A2%D0%B0%D0%BD%D1%86%D1%83%D1%8E%D1%89%D0%B8%D0%B9_%D0%BB%D0%B5%D1%81" TargetMode="External"/><Relationship Id="rId94" Type="http://schemas.openxmlformats.org/officeDocument/2006/relationships/hyperlink" Target="https://zelenogradsk.ya39.su/informatsionnyy-muzeynyy-kompleks" TargetMode="External"/><Relationship Id="rId99" Type="http://schemas.openxmlformats.org/officeDocument/2006/relationships/hyperlink" Target="https://zelenogradsk.ya39.su/murarium" TargetMode="External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D%D0%B5%D0%BC%D0%B5%D1%86%D0%BA%D0%B8%D0%B9_%D1%8F%D0%B7%D1%8B%D0%BA" TargetMode="External"/><Relationship Id="rId13" Type="http://schemas.openxmlformats.org/officeDocument/2006/relationships/hyperlink" Target="https://ru.wikipedia.org/wiki/%D0%A0%D0%BE%D1%81%D1%81%D0%B8%D1%8F" TargetMode="External"/><Relationship Id="rId18" Type="http://schemas.openxmlformats.org/officeDocument/2006/relationships/hyperlink" Target="https://ru.wikipedia.org/wiki/%D0%91%D0%B0%D0%BB%D1%82%D0%B8%D0%B9%D1%81%D0%BA%D0%BE%D0%B5_%D0%BC%D0%BE%D1%80%D0%B5" TargetMode="External"/><Relationship Id="rId39" Type="http://schemas.openxmlformats.org/officeDocument/2006/relationships/hyperlink" Target="https://ru.wikipedia.org/wiki/%D0%9F%D0%B5%D1%81%D0%BE%D0%BA" TargetMode="External"/><Relationship Id="rId34" Type="http://schemas.openxmlformats.org/officeDocument/2006/relationships/hyperlink" Target="https://ru.wikipedia.org/wiki/%D0%A1%D0%B0%D0%BD%D0%B0%D1%82%D0%BE%D1%80%D0%B8%D0%B9" TargetMode="External"/><Relationship Id="rId50" Type="http://schemas.openxmlformats.org/officeDocument/2006/relationships/hyperlink" Target="https://ru.wikipedia.org/wiki/%D0%AE%D0%9D%D0%95%D0%A1%D0%9A%D0%9E" TargetMode="External"/><Relationship Id="rId55" Type="http://schemas.openxmlformats.org/officeDocument/2006/relationships/hyperlink" Target="https://ru.wikipedia.org/wiki/%D0%9D%D0%B5%D0%BC%D1%86%D1%8B" TargetMode="External"/><Relationship Id="rId76" Type="http://schemas.openxmlformats.org/officeDocument/2006/relationships/hyperlink" Target="https://ru.wikipedia.org/wiki/%D0%9F%D1%80%D0%B5%D0%B9%D0%BB%D0%B0" TargetMode="External"/><Relationship Id="rId97" Type="http://schemas.openxmlformats.org/officeDocument/2006/relationships/hyperlink" Target="https://zelenogradsk.ya39.su/muzey-cherepov-i-skeletov-1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B%D0%B5%D1%81%D0%BD%D0%BE%D0%B9_(%D0%9A%D0%B0%D0%BB%D0%B8%D0%BD%D0%B8%D0%BD%D0%B3%D1%80%D0%B0%D0%B4%D1%81%D0%BA%D0%B0%D1%8F_%D0%BE%D0%B1%D0%BB%D0%B0%D1%81%D1%82%D1%8C)" TargetMode="External"/><Relationship Id="rId92" Type="http://schemas.openxmlformats.org/officeDocument/2006/relationships/hyperlink" Target="https://zelenogradsk.ya39.su/grts-paradox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D%D0%B5%D0%BC%D0%B5%D1%86%D0%BA%D0%B8%D0%B9_%D1%8F%D0%B7%D1%8B%D0%BA" TargetMode="External"/><Relationship Id="rId24" Type="http://schemas.openxmlformats.org/officeDocument/2006/relationships/hyperlink" Target="https://ru.wikipedia.org/wiki/%D0%9F%D1%80%D1%83%D1%81%D1%81%D0%BA%D0%B8%D0%B9_%D1%8F%D0%B7%D1%8B%D0%BA" TargetMode="External"/><Relationship Id="rId40" Type="http://schemas.openxmlformats.org/officeDocument/2006/relationships/hyperlink" Target="https://ru.wikipedia.org/wiki/%D0%A1%D1%83%D1%88%D0%B0" TargetMode="External"/><Relationship Id="rId45" Type="http://schemas.openxmlformats.org/officeDocument/2006/relationships/hyperlink" Target="https://ru.wikipedia.org/wiki/%D0%97%D0%B5%D0%BB%D0%B5%D0%BD%D0%BE%D0%B3%D1%80%D0%B0%D0%B4%D1%81%D0%BA" TargetMode="External"/><Relationship Id="rId66" Type="http://schemas.openxmlformats.org/officeDocument/2006/relationships/hyperlink" Target="https://ru.wikipedia.org/w/index.php?title=%D0%9B%D0%B8%D1%82%D0%BE%D0%B2%D1%81%D0%BA%D0%B0%D1%8F_%D0%B0%D0%B4%D0%BC%D0%B8%D0%BD%D0%B8%D1%81%D1%82%D1%80%D0%B0%D1%82%D0%B8%D0%B2%D0%BD%D0%BE-%D1%82%D0%B5%D1%80%D1%80%D0%B8%D1%82%D0%BE%D1%80%D0%B8%D0%B0%D0%BB%D1%8C%D0%BD%D0%B0%D1%8F_%D1%80%D0%B5%D1%84%D0%BE%D1%80%D0%BC%D0%B0_(1994%E2%80%941999)&amp;action=edit&amp;redlink=1" TargetMode="External"/><Relationship Id="rId87" Type="http://schemas.openxmlformats.org/officeDocument/2006/relationships/hyperlink" Target="https://ru.wikipedia.org/wiki/%D0%A5%D1%80%D0%B0%D0%BC_%D0%BF%D1%80%D0%B5%D0%BF%D0%BE%D0%B4%D0%BE%D0%B1%D0%BD%D0%BE%D0%B3%D0%BE_%D0%A1%D0%B5%D1%80%D0%B3%D0%B8%D1%8F_%D0%A0%D0%B0%D0%B4%D0%BE%D0%BD%D0%B5%D0%B6%D1%81%D0%BA%D0%BE%D0%B3%D0%BE_(%D0%A0%D0%BE%D1%81%D1%81%D0%B8%D1%82%D1%82%D0%B5%D0%BD%D1%81%D0%BA%D0%B0%D1%8F_%D0%BA%D0%B8%D1%80%D1%85%D0%B0)" TargetMode="External"/><Relationship Id="rId61" Type="http://schemas.openxmlformats.org/officeDocument/2006/relationships/hyperlink" Target="https://ru.wikipedia.org/wiki/%D0%9A%D1%83%D1%80%D1%88%D1%81%D0%BA%D0%B8%D0%B9_%D0%B7%D0%B0%D0%BB%D0%B8%D0%B2" TargetMode="External"/><Relationship Id="rId82" Type="http://schemas.openxmlformats.org/officeDocument/2006/relationships/hyperlink" Target="https://ru.wikipedia.org/wiki/%D0%9A%D0%BB%D0%B0%D0%B9%D0%BF%D0%B5%D0%B4%D1%81%D0%BA%D0%B8%D0%B9_%D1%83%D0%B5%D0%B7%D0%B4" TargetMode="External"/><Relationship Id="rId19" Type="http://schemas.openxmlformats.org/officeDocument/2006/relationships/hyperlink" Target="https://ru.wikipedia.org/wiki/%D0%9A%D0%B0%D0%BB%D0%B8%D0%BD%D0%B8%D0%BD%D0%B3%D1%80%D0%B0%D0%B4%D1%81%D0%BA%D0%B8%D0%B9_%D0%BF%D0%BE%D0%BB%D1%83%D0%BE%D1%81%D1%82%D1%80%D0%BE%D0%B2" TargetMode="External"/><Relationship Id="rId14" Type="http://schemas.openxmlformats.org/officeDocument/2006/relationships/hyperlink" Target="https://ru.wikipedia.org/wiki/%D0%97%D0%B5%D0%BB%D0%B5%D0%BD%D0%BE%D0%B3%D1%80%D0%B0%D0%B4%D1%81%D0%BA%D0%B8%D0%B9_%D1%80%D0%B0%D0%B9%D0%BE%D0%BD" TargetMode="External"/><Relationship Id="rId30" Type="http://schemas.openxmlformats.org/officeDocument/2006/relationships/hyperlink" Target="https://ru.wikipedia.org/wiki/%D0%9C%D0%B8%D1%86%D0%BA%D0%B5%D0%B2%D0%B8%D1%87,_%D0%90%D0%B4%D0%B0%D0%BC" TargetMode="External"/><Relationship Id="rId35" Type="http://schemas.openxmlformats.org/officeDocument/2006/relationships/hyperlink" Target="https://ru.wikipedia.org/wiki/%D0%9A%D1%91%D0%BD%D0%B8%D0%B3%D1%81%D0%B1%D0%B5%D1%80%D0%B3" TargetMode="External"/><Relationship Id="rId56" Type="http://schemas.openxmlformats.org/officeDocument/2006/relationships/image" Target="media/image4.jpeg"/><Relationship Id="rId77" Type="http://schemas.openxmlformats.org/officeDocument/2006/relationships/hyperlink" Target="https://ru.wikipedia.org/wiki/%D0%9F%D1%8F%D1%80%D0%B2%D0%B0%D0%BB%D0%BA%D0%B0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ru.wikipedia.org/wiki/1946_%D0%B3%D0%BE%D0%B4" TargetMode="External"/><Relationship Id="rId51" Type="http://schemas.openxmlformats.org/officeDocument/2006/relationships/hyperlink" Target="https://ru.wikipedia.org/wiki/%D0%9B%D0%B5%D1%81%D0%BD%D0%BE%D0%B9_(%D0%9A%D0%B0%D0%BB%D0%B8%D0%BD%D0%B8%D0%BD%D0%B3%D1%80%D0%B0%D0%B4%D1%81%D0%BA%D0%B0%D1%8F_%D0%BE%D0%B1%D0%BB%D0%B0%D1%81%D1%82%D1%8C)" TargetMode="External"/><Relationship Id="rId72" Type="http://schemas.openxmlformats.org/officeDocument/2006/relationships/hyperlink" Target="https://ru.wikipedia.org/wiki/%D0%A0%D1%8B%D0%B1%D0%B0%D1%87%D0%B8%D0%B9_(%D0%9A%D0%B0%D0%BB%D0%B8%D0%BD%D0%B8%D0%BD%D0%B3%D1%80%D0%B0%D0%B4%D1%81%D0%BA%D0%B0%D1%8F_%D0%BE%D0%B1%D0%BB%D0%B0%D1%81%D1%82%D1%8C)" TargetMode="External"/><Relationship Id="rId93" Type="http://schemas.openxmlformats.org/officeDocument/2006/relationships/hyperlink" Target="https://zelenogradsk.ya39.su/zelenogradskiy-kraevedcheskiy-muzey" TargetMode="External"/><Relationship Id="rId98" Type="http://schemas.openxmlformats.org/officeDocument/2006/relationships/hyperlink" Target="https://zelenogradsk.ya39.su/munitsipalnoe-avtonomnoe-uchrezhdenie-zelenogradskiy-gorodskoy-kraevedcheskiy-muzey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4223</Words>
  <Characters>24075</Characters>
  <Application>Microsoft Office Word</Application>
  <DocSecurity>0</DocSecurity>
  <Lines>200</Lines>
  <Paragraphs>56</Paragraphs>
  <ScaleCrop>false</ScaleCrop>
  <Company>office 2007 rus ent:</Company>
  <LinksUpToDate>false</LinksUpToDate>
  <CharactersWithSpaces>28242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Илья Попов</cp:lastModifiedBy>
  <cp:revision>2</cp:revision>
  <dcterms:created xsi:type="dcterms:W3CDTF">2025-04-21T15:14:00Z</dcterms:created>
  <dcterms:modified xsi:type="dcterms:W3CDTF">2025-04-21T15:14:00Z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4663FF3C2BA6463082FE5824046B4DAC_13</vt:lpwstr>
  </property>
</Properties>
</file>